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14:paraId="583D8207" w14:textId="77777777" w:rsidR="00753A74" w:rsidRDefault="00753A74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tbl>
          <w:tblPr>
            <w:tblStyle w:val="ad"/>
            <w:tblW w:w="100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778"/>
            <w:gridCol w:w="4253"/>
          </w:tblGrid>
          <w:tr w:rsidR="00753A74" w14:paraId="25274562" w14:textId="77777777" w:rsidTr="000E309C">
            <w:tc>
              <w:tcPr>
                <w:tcW w:w="5778" w:type="dxa"/>
              </w:tcPr>
              <w:p w14:paraId="023DAB35" w14:textId="77777777" w:rsidR="00753A74" w:rsidRPr="00A65923" w:rsidRDefault="00753A74" w:rsidP="000E309C">
                <w:pPr>
                  <w:tabs>
                    <w:tab w:val="left" w:pos="4730"/>
                  </w:tabs>
                  <w:spacing w:line="276" w:lineRule="auto"/>
                  <w:rPr>
                    <w:rFonts w:ascii="GHEA Grapalat" w:hAnsi="GHEA Grapalat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/>
                    <w:b/>
                    <w:sz w:val="20"/>
                    <w:szCs w:val="20"/>
                    <w:lang w:val="hy-AM"/>
                  </w:rPr>
                  <w:t>Կազմված է</w:t>
                </w:r>
                <w:r w:rsidRPr="00A65923">
                  <w:rPr>
                    <w:rFonts w:ascii="GHEA Grapalat" w:hAnsi="GHEA Grapalat"/>
                    <w:sz w:val="20"/>
                    <w:szCs w:val="20"/>
                    <w:lang w:val="hy-AM"/>
                  </w:rPr>
                  <w:t xml:space="preserve"> </w:t>
                </w:r>
                <w:r w:rsidRPr="00753A74">
                  <w:rPr>
                    <w:rFonts w:ascii="GHEA Grapalat" w:hAnsi="GHEA Grapalat"/>
                    <w:b/>
                    <w:sz w:val="20"/>
                    <w:szCs w:val="20"/>
                    <w:lang w:val="hy-AM"/>
                  </w:rPr>
                  <w:t xml:space="preserve">«____» _____________2025 </w:t>
                </w:r>
                <w:r w:rsidRPr="00A65923">
                  <w:rPr>
                    <w:rFonts w:ascii="GHEA Grapalat" w:hAnsi="GHEA Grapalat"/>
                    <w:b/>
                    <w:sz w:val="20"/>
                    <w:szCs w:val="20"/>
                    <w:lang w:val="hy-AM"/>
                  </w:rPr>
                  <w:t>թ</w:t>
                </w:r>
                <w:r w:rsidRPr="00A65923">
                  <w:rPr>
                    <w:rFonts w:ascii="Cambria Math" w:hAnsi="Cambria Math" w:cs="Cambria Math"/>
                    <w:b/>
                    <w:sz w:val="20"/>
                    <w:szCs w:val="20"/>
                    <w:lang w:val="hy-AM"/>
                  </w:rPr>
                  <w:t>․</w:t>
                </w:r>
                <w:r w:rsidRPr="00A65923">
                  <w:rPr>
                    <w:rFonts w:ascii="GHEA Grapalat" w:hAnsi="GHEA Grapalat"/>
                    <w:sz w:val="20"/>
                    <w:szCs w:val="20"/>
                    <w:lang w:val="hy-AM"/>
                  </w:rPr>
                  <w:t xml:space="preserve"> </w:t>
                </w:r>
              </w:p>
              <w:p w14:paraId="12DDD245" w14:textId="77777777" w:rsidR="00753A74" w:rsidRPr="00A65923" w:rsidRDefault="00753A74" w:rsidP="000E309C">
                <w:pPr>
                  <w:tabs>
                    <w:tab w:val="left" w:pos="4730"/>
                  </w:tabs>
                  <w:spacing w:line="276" w:lineRule="auto"/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  <w:t>Բաղկացած է _____  էջից։</w:t>
                </w:r>
              </w:p>
              <w:p w14:paraId="62D85584" w14:textId="77777777" w:rsidR="00753A74" w:rsidRPr="00A65923" w:rsidRDefault="00753A74" w:rsidP="000E309C">
                <w:pPr>
                  <w:tabs>
                    <w:tab w:val="left" w:pos="550"/>
                  </w:tabs>
                  <w:spacing w:line="276" w:lineRule="auto"/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  <w:t>Տպագրված է ընդամենը 2 օրինակ։</w:t>
                </w:r>
              </w:p>
              <w:p w14:paraId="20559F7E" w14:textId="77777777" w:rsidR="00753A74" w:rsidRPr="00A65923" w:rsidRDefault="00753A74" w:rsidP="000E309C">
                <w:pPr>
                  <w:tabs>
                    <w:tab w:val="left" w:pos="550"/>
                  </w:tabs>
                  <w:spacing w:line="276" w:lineRule="auto"/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b/>
                    <w:sz w:val="20"/>
                    <w:szCs w:val="20"/>
                    <w:lang w:val="hy-AM"/>
                  </w:rPr>
                  <w:t>Օրինակ N__</w:t>
                </w:r>
              </w:p>
              <w:p w14:paraId="62558962" w14:textId="77777777" w:rsidR="00753A74" w:rsidRDefault="00753A74" w:rsidP="000E309C">
                <w:pPr>
                  <w:tabs>
                    <w:tab w:val="left" w:pos="4730"/>
                  </w:tabs>
                  <w:spacing w:line="276" w:lineRule="auto"/>
                  <w:rPr>
                    <w:rFonts w:ascii="GHEA Grapalat" w:hAnsi="GHEA Grapalat"/>
                    <w:sz w:val="24"/>
                    <w:szCs w:val="24"/>
                    <w:lang w:val="hy-AM"/>
                  </w:rPr>
                </w:pPr>
              </w:p>
              <w:p w14:paraId="777C22B7" w14:textId="77777777" w:rsidR="000E309C" w:rsidRDefault="000E309C" w:rsidP="000E309C">
                <w:pPr>
                  <w:tabs>
                    <w:tab w:val="left" w:pos="4730"/>
                  </w:tabs>
                  <w:spacing w:line="276" w:lineRule="auto"/>
                  <w:rPr>
                    <w:rFonts w:ascii="GHEA Grapalat" w:hAnsi="GHEA Grapalat"/>
                    <w:sz w:val="24"/>
                    <w:szCs w:val="24"/>
                    <w:lang w:val="hy-AM"/>
                  </w:rPr>
                </w:pPr>
              </w:p>
              <w:p w14:paraId="6F018434" w14:textId="77777777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b/>
                    <w:i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b/>
                    <w:i/>
                    <w:sz w:val="20"/>
                    <w:szCs w:val="20"/>
                    <w:lang w:val="hy-AM"/>
                  </w:rPr>
                  <w:t xml:space="preserve">Հաստատված է՝ </w:t>
                </w:r>
              </w:p>
              <w:p w14:paraId="2839A458" w14:textId="23828A81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 xml:space="preserve">ՀՀ Գեղարքունիքի մարզի </w:t>
                </w:r>
              </w:p>
              <w:p w14:paraId="6AD9AD77" w14:textId="77777777" w:rsidR="000E309C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 xml:space="preserve">Մարտունի համայնքի ավագանու </w:t>
                </w:r>
              </w:p>
              <w:p w14:paraId="4FFC637E" w14:textId="3BE08EBD" w:rsidR="00753A74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 xml:space="preserve">2025 թվականի մարտի 28-ի </w:t>
                </w:r>
                <w:r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№</w:t>
                </w: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 xml:space="preserve"> </w:t>
                </w:r>
                <w:r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50</w:t>
                </w: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-Ա որոշմամբ։</w:t>
                </w:r>
              </w:p>
              <w:p w14:paraId="2081B277" w14:textId="77777777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</w:p>
              <w:p w14:paraId="2AA842F8" w14:textId="77777777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Համայնքի ղեկավար</w:t>
                </w:r>
              </w:p>
              <w:p w14:paraId="141DDF5D" w14:textId="77777777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</w:p>
              <w:p w14:paraId="590EC043" w14:textId="38820A65" w:rsidR="00753A74" w:rsidRPr="00A65923" w:rsidRDefault="00753A74" w:rsidP="000E309C">
                <w:pPr>
                  <w:spacing w:line="276" w:lineRule="auto"/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</w:pP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_________</w:t>
                </w:r>
                <w:r w:rsidRPr="00A614C5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>_______</w:t>
                </w:r>
                <w:r w:rsidRPr="00A65923">
                  <w:rPr>
                    <w:rFonts w:ascii="GHEA Grapalat" w:hAnsi="GHEA Grapalat" w:cs="Sylfaen"/>
                    <w:sz w:val="20"/>
                    <w:szCs w:val="20"/>
                    <w:lang w:val="hy-AM"/>
                  </w:rPr>
                  <w:t xml:space="preserve">___ Հ. Հովեյան </w:t>
                </w:r>
              </w:p>
              <w:p w14:paraId="5F57599E" w14:textId="77777777" w:rsidR="00753A74" w:rsidRDefault="00753A74" w:rsidP="00134B26">
                <w:pPr>
                  <w:tabs>
                    <w:tab w:val="left" w:pos="4730"/>
                  </w:tabs>
                  <w:rPr>
                    <w:rFonts w:ascii="GHEA Grapalat" w:hAnsi="GHEA Grapalat"/>
                    <w:sz w:val="24"/>
                    <w:szCs w:val="24"/>
                    <w:lang w:val="hy-AM"/>
                  </w:rPr>
                </w:pPr>
              </w:p>
            </w:tc>
            <w:tc>
              <w:tcPr>
                <w:tcW w:w="4253" w:type="dxa"/>
              </w:tcPr>
              <w:p w14:paraId="11458EB8" w14:textId="77777777" w:rsidR="00753A74" w:rsidRPr="00753A74" w:rsidRDefault="00753A74" w:rsidP="000E309C">
                <w:pPr>
                  <w:spacing w:line="276" w:lineRule="auto"/>
                  <w:ind w:left="308" w:firstLine="317"/>
                  <w:jc w:val="both"/>
                  <w:rPr>
                    <w:rFonts w:ascii="GHEA Grapalat" w:eastAsia="Calibri" w:hAnsi="GHEA Grapalat" w:cs="Sylfaen"/>
                    <w:b/>
                    <w:i/>
                    <w:sz w:val="20"/>
                    <w:szCs w:val="20"/>
                    <w:lang w:val="hy-AM"/>
                  </w:rPr>
                </w:pPr>
                <w:r w:rsidRPr="00753A74">
                  <w:rPr>
                    <w:rFonts w:ascii="GHEA Grapalat" w:eastAsia="Calibri" w:hAnsi="GHEA Grapalat" w:cs="Sylfaen"/>
                    <w:b/>
                    <w:i/>
                    <w:sz w:val="20"/>
                    <w:szCs w:val="20"/>
                    <w:lang w:val="hy-AM"/>
                  </w:rPr>
                  <w:t>Գրանցված է՝</w:t>
                </w:r>
              </w:p>
              <w:p w14:paraId="3480D5CD" w14:textId="1A91D160" w:rsidR="00753A74" w:rsidRDefault="00753A74" w:rsidP="000E309C">
                <w:pPr>
                  <w:spacing w:line="276" w:lineRule="auto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Հ</w:t>
                </w: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այաստանի Հանրապետության</w:t>
                </w:r>
              </w:p>
              <w:p w14:paraId="75D7B0A6" w14:textId="1D344A80" w:rsidR="00753A74" w:rsidRPr="00753A74" w:rsidRDefault="00753A74" w:rsidP="000E309C">
                <w:pPr>
                  <w:spacing w:line="276" w:lineRule="auto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Արդարադատության նախարարության</w:t>
                </w:r>
              </w:p>
              <w:p w14:paraId="05DFE23F" w14:textId="77777777" w:rsidR="0096673F" w:rsidRDefault="00753A74" w:rsidP="000E309C">
                <w:pPr>
                  <w:spacing w:line="276" w:lineRule="auto"/>
                  <w:ind w:right="-45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իրավաբանական անձանց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 </w:t>
                </w: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պետական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 </w:t>
                </w: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ռեգիստր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ի գործակալության կողմից </w:t>
                </w: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23.05.2016թ.</w:t>
                </w:r>
              </w:p>
              <w:p w14:paraId="5CD35ABA" w14:textId="77777777" w:rsidR="0096673F" w:rsidRDefault="00753A74" w:rsidP="000E309C">
                <w:pPr>
                  <w:spacing w:line="276" w:lineRule="auto"/>
                  <w:ind w:right="-45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Գրանցման </w:t>
                </w:r>
                <w:r w:rsid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համար՝ </w:t>
                </w: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76.215.910562</w:t>
                </w:r>
              </w:p>
              <w:p w14:paraId="7DA20310" w14:textId="77777777" w:rsidR="00753A74" w:rsidRPr="0096673F" w:rsidRDefault="00753A74" w:rsidP="000E309C">
                <w:pPr>
                  <w:spacing w:line="276" w:lineRule="auto"/>
                  <w:ind w:right="-45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 w:rsidRPr="00753A74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ՀՎՀՀ</w:t>
                </w: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 08204286</w:t>
                </w:r>
              </w:p>
              <w:p w14:paraId="388276DA" w14:textId="11ED8B3C" w:rsidR="0096673F" w:rsidRPr="0096673F" w:rsidRDefault="0096673F" w:rsidP="000E309C">
                <w:pPr>
                  <w:spacing w:line="276" w:lineRule="auto"/>
                  <w:ind w:right="-45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19.04.2021</w:t>
                </w: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թ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. գ</w:t>
                </w: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րանցված կանոնադրության թիվ 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———</w:t>
                </w: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 փոփոխությունը գրանցված է                                            իրավաբանական անձանց պետական</w:t>
                </w:r>
                <w:r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 </w:t>
                </w: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 xml:space="preserve">ռեգիստրի գործակալության կողմից՝ </w:t>
                </w:r>
              </w:p>
              <w:p w14:paraId="00164F42" w14:textId="6E1760E8" w:rsidR="0096673F" w:rsidRPr="0096673F" w:rsidRDefault="0096673F" w:rsidP="000E309C">
                <w:pPr>
                  <w:spacing w:line="276" w:lineRule="auto"/>
                  <w:ind w:right="-45"/>
                  <w:jc w:val="both"/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</w:pPr>
                <w:r w:rsidRPr="0096673F">
                  <w:rPr>
                    <w:rFonts w:ascii="GHEA Grapalat" w:eastAsia="Calibri" w:hAnsi="GHEA Grapalat" w:cs="Sylfaen"/>
                    <w:sz w:val="20"/>
                    <w:szCs w:val="20"/>
                    <w:lang w:val="hy-AM"/>
                  </w:rPr>
                  <w:t>«____» _____________2025 թ</w:t>
                </w:r>
                <w:r w:rsidRPr="0096673F">
                  <w:rPr>
                    <w:rFonts w:ascii="GHEA Grapalat" w:eastAsia="Calibri" w:hAnsi="GHEA Grapalat" w:cs="Sylfaen" w:hint="eastAsia"/>
                    <w:sz w:val="20"/>
                    <w:szCs w:val="20"/>
                    <w:lang w:val="hy-AM"/>
                  </w:rPr>
                  <w:t>․</w:t>
                </w:r>
              </w:p>
              <w:p w14:paraId="3515ECB9" w14:textId="5ED28D88" w:rsidR="0096673F" w:rsidRDefault="0096673F" w:rsidP="0096673F">
                <w:pPr>
                  <w:spacing w:line="360" w:lineRule="auto"/>
                  <w:ind w:right="-45"/>
                  <w:jc w:val="both"/>
                  <w:rPr>
                    <w:rFonts w:ascii="GHEA Grapalat" w:hAnsi="GHEA Grapalat"/>
                    <w:sz w:val="24"/>
                    <w:szCs w:val="24"/>
                    <w:lang w:val="hy-AM"/>
                  </w:rPr>
                </w:pPr>
              </w:p>
            </w:tc>
          </w:tr>
        </w:tbl>
        <w:p w14:paraId="78A21CAC" w14:textId="391791B4" w:rsidR="00753A74" w:rsidRDefault="00753A74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09CC553B" w14:textId="77777777" w:rsidR="00134B26" w:rsidRPr="00A65923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0"/>
              <w:szCs w:val="20"/>
              <w:lang w:val="hy-AM"/>
            </w:rPr>
          </w:pPr>
        </w:p>
        <w:p w14:paraId="7EEE653D" w14:textId="77777777" w:rsidR="00134B26" w:rsidRPr="00A65923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 w:val="20"/>
              <w:szCs w:val="20"/>
              <w:lang w:val="hy-AM"/>
            </w:rPr>
            <w:sectPr w:rsidR="00134B26" w:rsidRPr="00A65923" w:rsidSect="00C0677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14:paraId="667402E2" w14:textId="77777777" w:rsidR="00C06776" w:rsidRPr="00D54CF9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0B9F8B92" w14:textId="77777777" w:rsidR="00C06776" w:rsidRPr="00A65923" w:rsidRDefault="00C06776" w:rsidP="00B664DC">
          <w:pPr>
            <w:spacing w:after="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14:paraId="02BA0FFF" w14:textId="77777777" w:rsidR="00557A78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ՀԱՅԱՍՏԱՆԻ ՀԱՆՐԱՊԵՏՈՒԹՅԱՆ ԳԵՂԱՐՔՈՒՆԻՔԻ ՄԱՐԶԻ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ՄԱՐՏՈՒՆԻ ՀԱՄԱՅՆՔԻ</w:t>
          </w:r>
          <w:r w:rsidRPr="00A65923">
            <w:rPr>
              <w:rFonts w:ascii="GHEA Grapalat" w:hAnsi="GHEA Grapalat" w:cs="Sylfaen"/>
              <w:sz w:val="36"/>
              <w:szCs w:val="36"/>
              <w:lang w:val="hy-AM"/>
            </w:rPr>
            <w:t xml:space="preserve"> 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«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ՄԱՐՏՈՒՆՈՒ </w:t>
          </w:r>
          <w:r w:rsidR="00B664D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 xml:space="preserve">ՄԱՆԿԱԿԱՆ ԱՐՎԵՍՏԻ </w:t>
          </w:r>
          <w:r w:rsidR="0029456C"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ԴՊՐՈՑ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>»</w:t>
          </w:r>
        </w:p>
        <w:p w14:paraId="370466B4" w14:textId="77777777" w:rsidR="00C06776" w:rsidRPr="00A65923" w:rsidRDefault="00C06776" w:rsidP="00B664DC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36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ՀԱՄԱՅՆՔԱՅԻՆ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ՈՉ</w:t>
          </w:r>
          <w:r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ԱՌԵՎՏՐԱՅԻՆ</w:t>
          </w:r>
          <w:r w:rsidR="00557A78" w:rsidRPr="00A65923">
            <w:rPr>
              <w:rFonts w:ascii="GHEA Grapalat" w:hAnsi="GHEA Grapalat"/>
              <w:b/>
              <w:sz w:val="36"/>
              <w:szCs w:val="36"/>
              <w:lang w:val="hy-AM"/>
            </w:rPr>
            <w:t xml:space="preserve"> </w:t>
          </w: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ԿԱԶՄԱԿԵՐՊՈՒԹՅԱՆ</w:t>
          </w:r>
        </w:p>
        <w:p w14:paraId="3EE4E2A8" w14:textId="77777777" w:rsidR="00C06776" w:rsidRPr="00A65923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14:paraId="6DD81AA6" w14:textId="77777777" w:rsidR="00557A78" w:rsidRPr="00A65923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36"/>
              <w:szCs w:val="36"/>
              <w:lang w:val="hy-AM"/>
            </w:rPr>
          </w:pPr>
        </w:p>
        <w:p w14:paraId="1683476C" w14:textId="77777777"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A65923">
            <w:rPr>
              <w:rFonts w:ascii="GHEA Grapalat" w:hAnsi="GHEA Grapalat" w:cs="Sylfaen"/>
              <w:b/>
              <w:sz w:val="36"/>
              <w:szCs w:val="36"/>
              <w:lang w:val="hy-AM"/>
            </w:rPr>
            <w:t>ԿԱՆՈՆԱԴՐՈՒԹՅՈՒՆ</w:t>
          </w:r>
        </w:p>
        <w:p w14:paraId="4557AA1D" w14:textId="77777777" w:rsidR="00C06776" w:rsidRPr="00D54CF9" w:rsidRDefault="006D63E3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  <w:lang w:val="hy-AM"/>
            </w:rPr>
            <w:t>(Նոր խմբագրություն)</w:t>
          </w:r>
        </w:p>
        <w:p w14:paraId="4F25F6FF" w14:textId="77777777" w:rsidR="00C06776" w:rsidRPr="00D54CF9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14:paraId="7E817404" w14:textId="77777777" w:rsidR="00EC34B5" w:rsidRDefault="00AA20FD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D54CF9">
            <w:rPr>
              <w:rFonts w:ascii="GHEA Grapalat" w:hAnsi="GHEA Grapalat" w:cs="Sylfaen"/>
              <w:sz w:val="24"/>
              <w:szCs w:val="24"/>
            </w:rPr>
            <w:t>202</w:t>
          </w:r>
          <w:r w:rsidRPr="00D54CF9">
            <w:rPr>
              <w:rFonts w:ascii="GHEA Grapalat" w:hAnsi="GHEA Grapalat" w:cs="Sylfaen"/>
              <w:sz w:val="24"/>
              <w:szCs w:val="24"/>
              <w:lang w:val="hy-AM"/>
            </w:rPr>
            <w:t>5</w:t>
          </w:r>
          <w:r w:rsidR="00C06776" w:rsidRPr="00D54CF9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14:paraId="474CC66C" w14:textId="77777777" w:rsidR="00E15B52" w:rsidRPr="00E15B52" w:rsidRDefault="00E15B52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14:paraId="6764F892" w14:textId="77777777" w:rsidR="00C06776" w:rsidRPr="00D54CF9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D54CF9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D54CF9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D54CF9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14:paraId="5719EF3F" w14:textId="7037885E" w:rsidR="000E309C" w:rsidRPr="000E309C" w:rsidRDefault="00273AC6" w:rsidP="00E032E9">
          <w:pPr>
            <w:pStyle w:val="a3"/>
            <w:numPr>
              <w:ilvl w:val="0"/>
              <w:numId w:val="3"/>
            </w:numPr>
            <w:spacing w:after="0"/>
            <w:ind w:left="567"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Գեղարքունիքի մարզի </w:t>
          </w:r>
          <w:r w:rsidR="00FE5F8F">
            <w:rPr>
              <w:rFonts w:ascii="GHEA Grapalat" w:hAnsi="GHEA Grapalat"/>
              <w:sz w:val="24"/>
              <w:szCs w:val="24"/>
              <w:lang w:val="hy-AM"/>
            </w:rPr>
            <w:t xml:space="preserve">Մարտունի համայնքի </w:t>
          </w:r>
          <w:r w:rsidR="005344D4" w:rsidRPr="000E309C">
            <w:rPr>
              <w:rFonts w:ascii="GHEA Grapalat" w:hAnsi="GHEA Grapalat"/>
              <w:sz w:val="24"/>
              <w:szCs w:val="24"/>
              <w:lang w:val="en-US"/>
            </w:rPr>
            <w:t>«</w:t>
          </w:r>
          <w:r w:rsidR="005344D4" w:rsidRPr="000E309C">
            <w:rPr>
              <w:rFonts w:ascii="GHEA Grapalat" w:hAnsi="GHEA Grapalat"/>
              <w:sz w:val="24"/>
              <w:szCs w:val="24"/>
            </w:rPr>
            <w:t>Մարտունու</w:t>
          </w:r>
          <w:r w:rsidR="005344D4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B664DC"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մանկական արվեստի </w:t>
          </w:r>
          <w:r w:rsidR="005344D4" w:rsidRPr="000E309C">
            <w:rPr>
              <w:rFonts w:ascii="GHEA Grapalat" w:hAnsi="GHEA Grapalat"/>
              <w:sz w:val="24"/>
              <w:szCs w:val="24"/>
            </w:rPr>
            <w:t>դպրոց</w:t>
          </w:r>
          <w:r w:rsidR="006D77F4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» </w:t>
          </w:r>
          <w:r w:rsidR="006D77F4" w:rsidRPr="000E309C">
            <w:rPr>
              <w:rFonts w:ascii="GHEA Grapalat" w:hAnsi="GHEA Grapalat"/>
              <w:sz w:val="24"/>
              <w:szCs w:val="24"/>
            </w:rPr>
            <w:t>համայնքային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ոչ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կազմակերպությունը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(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այսուհետ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` </w:t>
          </w:r>
          <w:r w:rsidR="00A67097" w:rsidRPr="000E309C">
            <w:rPr>
              <w:rFonts w:ascii="GHEA Grapalat" w:hAnsi="GHEA Grapalat"/>
              <w:sz w:val="24"/>
              <w:szCs w:val="24"/>
              <w:lang w:val="hy-AM"/>
            </w:rPr>
            <w:t>Հաստատություն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)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շահույթ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ստանալու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նպատակ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չհետապնդող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,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իրավաբանական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անձի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կարգավիճակ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ունեցող</w:t>
          </w:r>
          <w:r w:rsidR="00AA20FD"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կրթադաստիարակչական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ծրագրեր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իրականացնող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6D77F4" w:rsidRPr="000E309C">
            <w:rPr>
              <w:rFonts w:ascii="GHEA Grapalat" w:hAnsi="GHEA Grapalat"/>
              <w:sz w:val="24"/>
              <w:szCs w:val="24"/>
            </w:rPr>
            <w:t>համայնքային</w:t>
          </w:r>
          <w:r w:rsidR="006D77F4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ոչ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առևտրային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կազմակերպություն</w:t>
          </w:r>
          <w:r w:rsidR="0058488A" w:rsidRPr="000E309C">
            <w:rPr>
              <w:rFonts w:ascii="GHEA Grapalat" w:hAnsi="GHEA Grapalat"/>
              <w:sz w:val="24"/>
              <w:szCs w:val="24"/>
              <w:lang w:val="en-US"/>
            </w:rPr>
            <w:t xml:space="preserve"> </w:t>
          </w:r>
          <w:r w:rsidR="0058488A" w:rsidRPr="000E309C">
            <w:rPr>
              <w:rFonts w:ascii="GHEA Grapalat" w:hAnsi="GHEA Grapalat"/>
              <w:sz w:val="24"/>
              <w:szCs w:val="24"/>
            </w:rPr>
            <w:t>է</w:t>
          </w:r>
          <w:r w:rsidR="000E309C" w:rsidRPr="000E309C">
            <w:rPr>
              <w:rFonts w:ascii="GHEA Grapalat" w:hAnsi="GHEA Grapalat"/>
              <w:sz w:val="24"/>
              <w:szCs w:val="24"/>
              <w:lang w:val="hy-AM"/>
            </w:rPr>
            <w:t>։</w:t>
          </w:r>
        </w:p>
        <w:p w14:paraId="27A0E2FD" w14:textId="7430C4DC" w:rsidR="00273AC6" w:rsidRPr="001306A6" w:rsidRDefault="00273AC6" w:rsidP="00E032E9">
          <w:pPr>
            <w:pStyle w:val="a3"/>
            <w:spacing w:after="0"/>
            <w:ind w:left="567" w:firstLine="709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0E309C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Գեղարքունիքի մարզի </w:t>
          </w:r>
          <w:r w:rsidR="00FE5F8F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Մարտունի համայնքի </w:t>
          </w:r>
          <w:r w:rsidR="000E309C" w:rsidRPr="001306A6">
            <w:rPr>
              <w:rFonts w:ascii="GHEA Grapalat" w:hAnsi="GHEA Grapalat"/>
              <w:sz w:val="24"/>
              <w:szCs w:val="24"/>
              <w:lang w:val="hy-AM"/>
            </w:rPr>
            <w:t>«Մարտունու մանկական արվեստի դպրոց» համայնքային ոչ առևտրային կազմակերպությունը հանդիսանում է</w:t>
          </w:r>
          <w:r w:rsidRPr="001306A6">
            <w:rPr>
              <w:rFonts w:ascii="GHEA Grapalat" w:hAnsi="GHEA Grapalat" w:cs="Sylfaen"/>
              <w:sz w:val="24"/>
              <w:szCs w:val="24"/>
              <w:lang w:val="hy-AM"/>
            </w:rPr>
            <w:t xml:space="preserve"> </w:t>
          </w:r>
          <w:r w:rsidR="00A128A4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«Մարտունու մանկական գեղարվեստի դպրոց» հիմնարկի </w:t>
          </w:r>
          <w:r w:rsidR="001306A6">
            <w:rPr>
              <w:rFonts w:ascii="GHEA Grapalat" w:hAnsi="GHEA Grapalat"/>
              <w:sz w:val="24"/>
              <w:szCs w:val="24"/>
              <w:lang w:val="hy-AM"/>
            </w:rPr>
            <w:t>/</w:t>
          </w:r>
          <w:r w:rsidR="00FE5F8F" w:rsidRPr="001306A6">
            <w:rPr>
              <w:rFonts w:ascii="GHEA Grapalat" w:hAnsi="GHEA Grapalat"/>
              <w:sz w:val="24"/>
              <w:szCs w:val="24"/>
              <w:lang w:val="hy-AM"/>
            </w:rPr>
            <w:t>գրանցման համար</w:t>
          </w:r>
          <w:r w:rsidR="001306A6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1306A6" w:rsidRPr="001306A6">
            <w:rPr>
              <w:rFonts w:ascii="GHEA Grapalat" w:hAnsi="GHEA Grapalat"/>
              <w:sz w:val="24"/>
              <w:szCs w:val="24"/>
              <w:lang w:val="hy-AM"/>
            </w:rPr>
            <w:t>76.180.799958</w:t>
          </w:r>
          <w:r w:rsidR="00FE5F8F" w:rsidRPr="001306A6">
            <w:rPr>
              <w:rFonts w:ascii="GHEA Grapalat" w:hAnsi="GHEA Grapalat"/>
              <w:sz w:val="24"/>
              <w:szCs w:val="24"/>
              <w:lang w:val="hy-AM"/>
            </w:rPr>
            <w:t>/ իրավահաջորդը</w:t>
          </w:r>
          <w:r w:rsidR="001306A6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, որն էլ իր հերթին հանդիսանում է </w:t>
          </w:r>
          <w:r w:rsidR="00D8501C" w:rsidRPr="001306A6">
            <w:rPr>
              <w:rFonts w:ascii="GHEA Grapalat" w:hAnsi="GHEA Grapalat"/>
              <w:sz w:val="24"/>
              <w:szCs w:val="24"/>
              <w:lang w:val="hy-AM"/>
            </w:rPr>
            <w:t>«</w:t>
          </w:r>
          <w:r w:rsidR="001306A6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Մարտունու մանկական գեղարվեստի դպրոց» հիմնարկի </w:t>
          </w:r>
          <w:r w:rsidR="00FE5F8F" w:rsidRPr="001306A6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128A4" w:rsidRPr="001306A6">
            <w:rPr>
              <w:rFonts w:ascii="GHEA Grapalat" w:hAnsi="GHEA Grapalat"/>
              <w:sz w:val="24"/>
              <w:szCs w:val="24"/>
              <w:lang w:val="hy-AM"/>
            </w:rPr>
            <w:t>/գրանցման համար 76</w:t>
          </w:r>
          <w:r w:rsidR="00A128A4" w:rsidRPr="001306A6">
            <w:rPr>
              <w:rFonts w:ascii="Microsoft JhengHei" w:eastAsia="Microsoft JhengHei" w:hAnsi="Microsoft JhengHei" w:cs="Microsoft JhengHei" w:hint="eastAsia"/>
              <w:sz w:val="24"/>
              <w:szCs w:val="24"/>
              <w:lang w:val="hy-AM"/>
            </w:rPr>
            <w:t>․</w:t>
          </w:r>
          <w:r w:rsidR="00A128A4" w:rsidRPr="001306A6">
            <w:rPr>
              <w:rFonts w:ascii="GHEA Grapalat" w:hAnsi="GHEA Grapalat"/>
              <w:sz w:val="24"/>
              <w:szCs w:val="24"/>
              <w:lang w:val="hy-AM"/>
            </w:rPr>
            <w:t>0071/ իրավահաջորդը։</w:t>
          </w:r>
        </w:p>
        <w:p w14:paraId="06CC2B08" w14:textId="77777777" w:rsidR="0058488A" w:rsidRPr="00753A74" w:rsidRDefault="0058488A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273AC6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2. Հաստատությունն իր գործունեության ընթացքում ղեկավարվում է Հայաստանի Հանրապետության օրենսդրությամբ և սույն կանոնադրությամբ: </w:t>
          </w:r>
        </w:p>
        <w:p w14:paraId="619B7D96" w14:textId="77777777" w:rsidR="0058488A" w:rsidRPr="00753A74" w:rsidRDefault="0058488A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753A74">
            <w:rPr>
              <w:rFonts w:ascii="GHEA Grapalat" w:hAnsi="GHEA Grapalat"/>
              <w:sz w:val="24"/>
              <w:szCs w:val="24"/>
              <w:lang w:val="hy-AM"/>
            </w:rPr>
            <w:t>3. Հաստատության գտնվելու վայրն է</w:t>
          </w:r>
          <w:r w:rsidR="006D77F4"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 ՝ ՀՀ Գեղարքունիքի մարզ,</w:t>
          </w:r>
          <w:r w:rsidR="00AA20FD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Մարտունի համայնք,</w:t>
          </w:r>
          <w:r w:rsidR="006D77F4"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 ք. Մարտունի, </w:t>
          </w:r>
          <w:r w:rsidR="00B664DC" w:rsidRPr="00D54CF9">
            <w:rPr>
              <w:rFonts w:ascii="GHEA Grapalat" w:hAnsi="GHEA Grapalat"/>
              <w:sz w:val="24"/>
              <w:szCs w:val="24"/>
              <w:lang w:val="hy-AM"/>
            </w:rPr>
            <w:t>Շահումյան 15</w:t>
          </w:r>
          <w:r w:rsidR="006D77F4" w:rsidRPr="00753A74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14:paraId="252DDFBA" w14:textId="77777777" w:rsidR="0058488A" w:rsidRPr="00753A74" w:rsidRDefault="0058488A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 4. Հաստատությունը, որպես սեփականություն, ունի առանձնացված գույք և իր պարտավորությունների համար պատասխանատու է այդ գույքով: Հաստատությունը կարող է իր 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    </w:r>
        </w:p>
        <w:p w14:paraId="1780CE4E" w14:textId="77777777" w:rsidR="004C2347" w:rsidRDefault="0058488A" w:rsidP="00E032E9">
          <w:pPr>
            <w:spacing w:after="0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 5. Հաստատությունն ունի Հայաստանի Հանրապետության զինանշանի պատկերով և իր` հայերեն անվանմամբ կլոր կնիք, ձևաթղթեր, խորհրդանիշ և այլ անհատականացման միջոցներ:</w:t>
          </w:r>
          <w:r w:rsidR="004C2347" w:rsidRPr="004C234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14:paraId="3812D5B6" w14:textId="6D0E2A97" w:rsidR="004C2347" w:rsidRPr="0008106D" w:rsidRDefault="009C26A3" w:rsidP="00E032E9">
          <w:pPr>
            <w:spacing w:after="0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4C2347" w:rsidRPr="00725DD2">
            <w:rPr>
              <w:rFonts w:ascii="GHEA Grapalat" w:hAnsi="GHEA Grapalat"/>
              <w:sz w:val="24"/>
              <w:szCs w:val="24"/>
              <w:lang w:val="hy-AM"/>
            </w:rPr>
            <w:t>Կազմակերպության անվանումը</w:t>
          </w:r>
          <w:r w:rsidR="004C2347" w:rsidRPr="0008106D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14:paraId="459D7558" w14:textId="7546C9AC" w:rsidR="004C2347" w:rsidRPr="00725DD2" w:rsidRDefault="004C2347" w:rsidP="00E032E9">
          <w:pPr>
            <w:spacing w:after="0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725DD2">
            <w:rPr>
              <w:rFonts w:ascii="GHEA Grapalat" w:hAnsi="GHEA Grapalat"/>
              <w:sz w:val="24"/>
              <w:szCs w:val="24"/>
              <w:lang w:val="hy-AM"/>
            </w:rPr>
            <w:t>Հայերեն լրիվ</w:t>
          </w:r>
          <w:r>
            <w:rPr>
              <w:rFonts w:ascii="GHEA Grapalat" w:hAnsi="GHEA Grapalat"/>
              <w:sz w:val="24"/>
              <w:szCs w:val="24"/>
              <w:lang w:val="hy-AM"/>
            </w:rPr>
            <w:t>`</w:t>
          </w:r>
          <w:r w:rsidRPr="00E61A00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9C26A3"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Գեղարքունիքի մարզի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 xml:space="preserve">Մարտունի համայնքի </w:t>
          </w:r>
          <w:r w:rsidR="009C26A3" w:rsidRPr="009C26A3">
            <w:rPr>
              <w:rFonts w:ascii="GHEA Grapalat" w:hAnsi="GHEA Grapalat"/>
              <w:sz w:val="24"/>
              <w:szCs w:val="24"/>
              <w:lang w:val="hy-AM"/>
            </w:rPr>
            <w:t xml:space="preserve">«Մարտունու </w:t>
          </w:r>
          <w:r w:rsidR="009C26A3"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մանկական արվեստի </w:t>
          </w:r>
          <w:r w:rsidR="009C26A3" w:rsidRPr="009C26A3">
            <w:rPr>
              <w:rFonts w:ascii="GHEA Grapalat" w:hAnsi="GHEA Grapalat"/>
              <w:sz w:val="24"/>
              <w:szCs w:val="24"/>
              <w:lang w:val="hy-AM"/>
            </w:rPr>
            <w:t xml:space="preserve">դպրոց» համայնքային ոչ առևտրային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կազմակերպություն</w:t>
          </w:r>
          <w:r w:rsidR="009C26A3" w:rsidRPr="009C26A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14:paraId="44AB7CB9" w14:textId="50BFE702" w:rsidR="004C2347" w:rsidRPr="00725DD2" w:rsidRDefault="004C2347" w:rsidP="00E032E9">
          <w:pPr>
            <w:spacing w:after="0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725DD2">
            <w:rPr>
              <w:rFonts w:ascii="GHEA Grapalat" w:hAnsi="GHEA Grapalat"/>
              <w:sz w:val="24"/>
              <w:szCs w:val="24"/>
              <w:lang w:val="hy-AM"/>
            </w:rPr>
            <w:t xml:space="preserve">Հայերեն կրճատ՝ ՀՀ Գեղարքունիքի մարզի Մարտունի </w:t>
          </w:r>
          <w:r w:rsidRPr="00E61A00">
            <w:rPr>
              <w:rFonts w:ascii="GHEA Grapalat" w:hAnsi="GHEA Grapalat"/>
              <w:sz w:val="24"/>
              <w:szCs w:val="24"/>
              <w:lang w:val="hy-AM"/>
            </w:rPr>
            <w:t xml:space="preserve">համայնքի </w:t>
          </w:r>
          <w:r>
            <w:rPr>
              <w:rFonts w:ascii="Calibri" w:hAnsi="Calibri" w:cs="Calibri"/>
              <w:sz w:val="24"/>
              <w:szCs w:val="24"/>
              <w:lang w:val="hy-AM"/>
            </w:rPr>
            <w:t>«</w:t>
          </w:r>
          <w:r w:rsidR="009C26A3" w:rsidRPr="009C26A3">
            <w:rPr>
              <w:rFonts w:ascii="GHEA Grapalat" w:hAnsi="GHEA Grapalat"/>
              <w:sz w:val="24"/>
              <w:szCs w:val="24"/>
              <w:lang w:val="hy-AM"/>
            </w:rPr>
            <w:t xml:space="preserve">Մարտունու </w:t>
          </w:r>
          <w:r w:rsidR="009C26A3" w:rsidRPr="000E309C">
            <w:rPr>
              <w:rFonts w:ascii="GHEA Grapalat" w:hAnsi="GHEA Grapalat"/>
              <w:sz w:val="24"/>
              <w:szCs w:val="24"/>
              <w:lang w:val="hy-AM"/>
            </w:rPr>
            <w:t xml:space="preserve">մանկական արվեստի </w:t>
          </w:r>
          <w:r w:rsidR="009C26A3" w:rsidRPr="009C26A3">
            <w:rPr>
              <w:rFonts w:ascii="GHEA Grapalat" w:hAnsi="GHEA Grapalat"/>
              <w:sz w:val="24"/>
              <w:szCs w:val="24"/>
              <w:lang w:val="hy-AM"/>
            </w:rPr>
            <w:t>դպրոց</w:t>
          </w:r>
          <w:r w:rsidRPr="00725DD2">
            <w:rPr>
              <w:rFonts w:ascii="GHEA Grapalat" w:hAnsi="GHEA Grapalat" w:cs="Calibri"/>
              <w:sz w:val="24"/>
              <w:szCs w:val="24"/>
              <w:lang w:val="hy-AM"/>
            </w:rPr>
            <w:t>»  ՀՈԱԿ</w:t>
          </w:r>
        </w:p>
        <w:p w14:paraId="6BEC9C30" w14:textId="77777777" w:rsidR="0058488A" w:rsidRPr="00753A74" w:rsidRDefault="0058488A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6F30D16D" w14:textId="510EA4B5" w:rsidR="0058488A" w:rsidRPr="00753A74" w:rsidRDefault="009C26A3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7</w:t>
          </w:r>
          <w:r w:rsidR="0058488A" w:rsidRPr="00753A74">
            <w:rPr>
              <w:rFonts w:ascii="GHEA Grapalat" w:hAnsi="GHEA Grapalat"/>
              <w:sz w:val="24"/>
              <w:szCs w:val="24"/>
              <w:lang w:val="hy-AM"/>
            </w:rPr>
            <w:t>. Հաստատությունն ունի ինքնուրույն հաշվեկշիռ և բանկային հաշիվ:</w:t>
          </w:r>
        </w:p>
        <w:p w14:paraId="3EDF2355" w14:textId="4675A29A" w:rsidR="0058488A" w:rsidRPr="00753A74" w:rsidRDefault="009C26A3" w:rsidP="00E032E9">
          <w:pPr>
            <w:pStyle w:val="a3"/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8</w:t>
          </w:r>
          <w:r w:rsidR="0058488A" w:rsidRPr="00753A74">
            <w:rPr>
              <w:rFonts w:ascii="GHEA Grapalat" w:hAnsi="GHEA Grapalat"/>
              <w:sz w:val="24"/>
              <w:szCs w:val="24"/>
              <w:lang w:val="hy-AM"/>
            </w:rPr>
            <w:t>. Հաստատությունն այլ կազմակերպության հիմնադիր կամ մասնակից կարող է հանդիսանալ միայն հիմնադրի որոշմամբ:</w:t>
          </w:r>
        </w:p>
        <w:p w14:paraId="115B3A8A" w14:textId="10D37D32" w:rsidR="0058488A" w:rsidRPr="00753A74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9</w:t>
          </w:r>
          <w:r w:rsidR="0058488A" w:rsidRPr="00753A74">
            <w:rPr>
              <w:rFonts w:ascii="GHEA Grapalat" w:hAnsi="GHEA Grapalat"/>
              <w:sz w:val="24"/>
              <w:szCs w:val="24"/>
              <w:lang w:val="hy-AM"/>
            </w:rPr>
    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    </w:r>
        </w:p>
        <w:p w14:paraId="73E17E9F" w14:textId="25015BA9" w:rsidR="00926895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10</w:t>
          </w:r>
          <w:r w:rsidR="0058488A" w:rsidRPr="00753A74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Հաստատությունում չեն թույլատրվում քաղաքական և կրոնական կազմակերպությունների ստեղծումն ու գործունեությունը: </w:t>
          </w:r>
        </w:p>
        <w:p w14:paraId="008567DC" w14:textId="2481EE9F" w:rsidR="004D5A05" w:rsidRPr="00753A74" w:rsidRDefault="004D5A05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2CC38656" w14:textId="77777777" w:rsidR="00E101EC" w:rsidRPr="00753A74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                </w:t>
          </w:r>
        </w:p>
        <w:p w14:paraId="64054C5C" w14:textId="77777777" w:rsidR="0058488A" w:rsidRPr="00D54CF9" w:rsidRDefault="00A025B9" w:rsidP="00E101EC">
          <w:pPr>
            <w:pStyle w:val="a3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2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ԳՈՐԾՈՒՆԵՈՒԹՅԱՆ ԱՌԱՐԿԱՆ ԵՎ ՆՊԱՏԱԿԸ</w:t>
          </w:r>
        </w:p>
        <w:p w14:paraId="3A4F4B53" w14:textId="77777777" w:rsidR="00E101EC" w:rsidRPr="00753A74" w:rsidRDefault="00E101EC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0F098A32" w14:textId="035567A7" w:rsidR="0058488A" w:rsidRPr="00D54CF9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11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 գեղագիտական, ֆիզիկական զարգացումը, ռազմահայրենասիրական դաստիարակությունը և բնապահպանական ու կիրառական գիտելիքների ձևավորումը: </w:t>
          </w:r>
        </w:p>
        <w:p w14:paraId="7C0747DF" w14:textId="4E601574" w:rsidR="0058488A" w:rsidRPr="00D54CF9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12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ապահովում է դպրոցականների նախասիրությունների, ունակությունների զարգացումը, երեխաների առողջության պահպանումն ու ամրապնդումը և վարքի շեղումների կանխարգելումը: </w:t>
          </w:r>
        </w:p>
        <w:p w14:paraId="3E5D408E" w14:textId="49B6EBBF" w:rsidR="0058488A" w:rsidRPr="00D54CF9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13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գործունեությունը հիմնվում է ժողովրդավարության և մարդասիրության, հանրամատչելիության, ազգային ու համամարդկային արժեքների զուգորդման, անձի ազատ զարգացման, ինքնավարության և կրթության աշխարհիկ բնույթի սկզբունքների վրա: </w:t>
          </w:r>
        </w:p>
        <w:p w14:paraId="1A825BE2" w14:textId="622729C1" w:rsidR="00C65997" w:rsidRPr="00E15B52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14</w:t>
          </w:r>
          <w:r w:rsidR="0058488A"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հիմնական խնդիրներն են` </w:t>
          </w:r>
        </w:p>
        <w:p w14:paraId="160BADD8" w14:textId="77777777"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ա) մինչև 18 տարեկան սովորողների ստեղծագործական ունակությունների զարգացումը, հոգևոր, գեղագիտական, բնապահպանական և ֆիզիկական դաստիարակության ապահովումը` հաշվի առնելով նրանց պահանջմունքները, հետաքրքրությունները, հակումներն ու ընդունակությունները. </w:t>
          </w:r>
        </w:p>
        <w:p w14:paraId="5918E88C" w14:textId="77777777"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բ) մասնագիտական կողմնորոշման համար նպաստավոր պայմանների ստեղծումը.</w:t>
          </w:r>
        </w:p>
        <w:p w14:paraId="2B9E1BBA" w14:textId="77777777"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գ) սովորողների հանգստի և ժամանցի կազմակերպումը, արդյունավետ պայմանների ապահովումը. </w:t>
          </w:r>
        </w:p>
        <w:p w14:paraId="6B9A7261" w14:textId="77777777" w:rsidR="00C65997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դ) դպրոցում ստացած գիտելիքների ամրապնդումն ու խորացումը, սովորողների տեսական գիտելիքների և գործնական ունակությունների փոխադարձ</w:t>
          </w: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 կապի ամրապնդումը, նրանց կարողությունների ու հմտությունների և ձեռներեցության զարգացումը,</w:t>
          </w:r>
        </w:p>
        <w:p w14:paraId="1F22DBD7" w14:textId="77777777" w:rsidR="0058488A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 ե) համակողմանիորեն և ներդաշնակ զարգացած, հայրենասիրության, պետականության և մարդասիրության ոգով դաստիարակված անձի ձևավորումը:</w:t>
          </w:r>
        </w:p>
        <w:p w14:paraId="17589077" w14:textId="04842F32" w:rsidR="00266196" w:rsidRPr="00E15B52" w:rsidRDefault="009C26A3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15</w:t>
          </w:r>
          <w:r w:rsidR="0058488A"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. Հաստատությունը կարող է զբաղվել հիմնադրի կողմից սահմանված ձեռնարկատիրական գործունեության հետևյալ տեսակներով` </w:t>
          </w:r>
        </w:p>
        <w:p w14:paraId="3BAAD20A" w14:textId="77777777" w:rsidR="00266196" w:rsidRPr="00E15B52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ա) լրացուցիչ կրթադաստիարակչական ծրագրերի իրականացում,</w:t>
          </w:r>
        </w:p>
        <w:p w14:paraId="234894F0" w14:textId="77777777" w:rsidR="00266196" w:rsidRPr="00E15B52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lastRenderedPageBreak/>
            <w:t>բ</w:t>
          </w:r>
          <w:r w:rsidR="0058488A"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) ճամբարների կազմակերպում,</w:t>
          </w:r>
        </w:p>
        <w:p w14:paraId="328683B8" w14:textId="77777777" w:rsidR="009831DF" w:rsidRPr="00D54CF9" w:rsidRDefault="00450F52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գ</w:t>
          </w:r>
          <w:r w:rsidR="0058488A" w:rsidRPr="00E15B52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) </w:t>
          </w:r>
          <w:r w:rsidR="009831D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Ցուցադրությունների կազմակերպում</w:t>
          </w:r>
        </w:p>
        <w:p w14:paraId="6D77FD16" w14:textId="77777777" w:rsidR="00A84E45" w:rsidRPr="00D54CF9" w:rsidRDefault="00A84E45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 </w:t>
          </w:r>
          <w:r w:rsidRPr="00D54CF9">
            <w:rPr>
              <w:rFonts w:ascii="GHEA Grapalat" w:hAnsi="GHEA Grapalat" w:cstheme="minorHAnsi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համակարգչային ծրագրերի և լեզուների ուսուցման կազմակերպում,</w:t>
          </w:r>
        </w:p>
        <w:p w14:paraId="2F352DA1" w14:textId="77777777" w:rsidR="00926895" w:rsidRPr="00D54CF9" w:rsidRDefault="0058488A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Հաստատությունը լիցենզավորման ենթակա գործունեության տեսակներով կարող է զբաղվել միայն լիցենզիայի հիման վրա:</w:t>
          </w:r>
        </w:p>
        <w:p w14:paraId="26243E0D" w14:textId="77777777" w:rsidR="00E15B52" w:rsidRPr="00A614C5" w:rsidRDefault="00A025B9" w:rsidP="00A025B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              </w:t>
          </w:r>
        </w:p>
        <w:p w14:paraId="576D33EA" w14:textId="77777777" w:rsidR="00CB5D20" w:rsidRPr="00D54CF9" w:rsidRDefault="00A025B9" w:rsidP="00E15B52">
          <w:pPr>
            <w:pStyle w:val="a3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>3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. ՀԱՍՏԱՏՈՒԹՅԱՆ </w:t>
          </w:r>
          <w:r w:rsidR="00266196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58488A" w:rsidRPr="00D54CF9">
            <w:rPr>
              <w:rFonts w:ascii="GHEA Grapalat" w:hAnsi="GHEA Grapalat"/>
              <w:b/>
              <w:color w:val="000000" w:themeColor="text1"/>
              <w:sz w:val="24"/>
              <w:szCs w:val="24"/>
              <w:lang w:val="hy-AM"/>
            </w:rPr>
            <w:t xml:space="preserve"> ՈՒՍՈՒՄՆԱԴԱՍՏԻԱՐԱԿՉԱԿԱՆ</w:t>
          </w:r>
          <w:r w:rsidR="0058488A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ԳՈՐԾՈՒՆԵՈՒԹՅՈՒՆԸ</w:t>
          </w:r>
        </w:p>
        <w:p w14:paraId="136D84E2" w14:textId="77777777" w:rsidR="00E15B52" w:rsidRPr="00A614C5" w:rsidRDefault="00E15B52" w:rsidP="00D54CF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14:paraId="6B8F82A7" w14:textId="4563CBC1" w:rsidR="00CB5D20" w:rsidRPr="00D54CF9" w:rsidRDefault="009C26A3" w:rsidP="00D54CF9">
          <w:pPr>
            <w:pStyle w:val="a3"/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16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Հաստատությունն 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6B4FF6" w:rsidRPr="00D54CF9">
            <w:rPr>
              <w:rFonts w:ascii="GHEA Grapalat" w:hAnsi="GHEA Grapalat"/>
              <w:sz w:val="24"/>
              <w:szCs w:val="24"/>
              <w:lang w:val="hy-AM"/>
            </w:rPr>
            <w:t>իր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ուղղություններին համապատասխան իրականացնում </w:t>
          </w:r>
          <w:r w:rsidR="008843D9"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="0058488A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կրթադաստիարակչական</w:t>
          </w:r>
          <w:r w:rsidR="00F23CAB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ծրագրեր` համաձայն  կանոնադրության: </w:t>
          </w:r>
        </w:p>
        <w:p w14:paraId="7B94357A" w14:textId="1152C9B7"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17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Հաստատությունում ուսումնադաստիարակչական աշխատանքները կազմակերպվում են ուսումնական պլանների, ուսումնական ծրագրերի և ժամանակացույցին համապատասխան:</w:t>
          </w:r>
        </w:p>
        <w:p w14:paraId="7FD4906A" w14:textId="5A1D1D35" w:rsidR="00CB5D20" w:rsidRPr="00D54CF9" w:rsidRDefault="00CB5D20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D54CF9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18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Հաստատությունը մշակում է գործունեության իր ծրագրերը` հաշվի առնելով սաների հետաքրքրություններն ու հակումները, ընտանիքի և կրթական համակարգի պահանջները: </w:t>
          </w:r>
        </w:p>
        <w:p w14:paraId="18B51F88" w14:textId="446D0E06" w:rsidR="00CB5D20" w:rsidRPr="00D54CF9" w:rsidRDefault="00D54CF9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19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Սաներն ընդգրկվում են հաստատության նույն կամ տարբեր տարիքի միավորումներում: Յուրաքանչյուր սան իրավունք ունի ընդգրկվելու տարբեր միավորումներում: </w:t>
          </w:r>
        </w:p>
        <w:p w14:paraId="778762F8" w14:textId="4EB49C51" w:rsidR="00CB5D20" w:rsidRPr="00D54CF9" w:rsidRDefault="009C26A3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20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>Յ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ուրաքանչյուր </w:t>
          </w:r>
          <w:r w:rsidR="0013383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խմբում 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պետք է ընդգրկվի առնվազն</w:t>
          </w:r>
          <w:r w:rsidR="00F419E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6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-12 երեխա: </w:t>
          </w:r>
        </w:p>
        <w:p w14:paraId="1FECB7A3" w14:textId="0868CC7A" w:rsidR="00CB5D20" w:rsidRPr="00D54CF9" w:rsidRDefault="009C26A3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21</w:t>
          </w:r>
          <w:r w:rsidR="00CB5D20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. Հաստատությունը գործում է ամբողջ տարվա ընթացքում: Ուսումնական տարին սկսվում է սեպտեմբերի 1-ից: Հաստատությունում սահմանվում է վեցօրյա ուսումնական շաբաթ` ըստ ուսումնական պլանի:</w:t>
          </w:r>
          <w:r w:rsidR="00D9423F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</w:p>
        <w:p w14:paraId="574D9F49" w14:textId="32DCD222" w:rsidR="006148A5" w:rsidRPr="00D54CF9" w:rsidRDefault="009C26A3" w:rsidP="00D54CF9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22</w:t>
          </w:r>
          <w:r w:rsidR="00424233" w:rsidRPr="00D54CF9">
            <w:rPr>
              <w:rFonts w:ascii="Cambria Math" w:hAnsi="Cambria Math" w:cs="Cambria Math"/>
              <w:color w:val="000000" w:themeColor="text1"/>
              <w:sz w:val="24"/>
              <w:szCs w:val="24"/>
              <w:lang w:val="hy-AM"/>
            </w:rPr>
            <w:t>․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Դպրոցում սովորողների ընդունելությունն  </w:t>
          </w:r>
          <w:r w:rsidR="00A474B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իրականացնել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օգոստոսի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10</w:t>
          </w:r>
          <w:r w:rsidR="006148A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-ից մինչև </w:t>
          </w:r>
          <w:r w:rsidR="00D418C7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սեպտեմբերի 5-ը։</w:t>
          </w:r>
        </w:p>
        <w:p w14:paraId="57E4A0C4" w14:textId="563E921F" w:rsidR="004F688E" w:rsidRPr="00D54CF9" w:rsidRDefault="00D54CF9" w:rsidP="00D54CF9">
          <w:pPr>
            <w:pStyle w:val="ac"/>
            <w:shd w:val="clear" w:color="auto" w:fill="FFFFFF"/>
            <w:tabs>
              <w:tab w:val="left" w:pos="-284"/>
            </w:tabs>
            <w:spacing w:before="0" w:beforeAutospacing="0" w:after="0" w:afterAutospacing="0"/>
            <w:ind w:left="-349"/>
            <w:jc w:val="both"/>
            <w:rPr>
              <w:rFonts w:ascii="GHEA Grapalat" w:hAnsi="GHEA Grapalat"/>
              <w:lang w:val="hy-AM"/>
            </w:rPr>
          </w:pPr>
          <w:r w:rsidRPr="00D54CF9">
            <w:rPr>
              <w:rFonts w:ascii="GHEA Grapalat" w:hAnsi="GHEA Grapalat"/>
              <w:lang w:val="hy-AM"/>
            </w:rPr>
            <w:t xml:space="preserve">              </w:t>
          </w:r>
          <w:r w:rsidR="009C26A3">
            <w:rPr>
              <w:rFonts w:ascii="GHEA Grapalat" w:hAnsi="GHEA Grapalat"/>
              <w:lang w:val="hy-AM"/>
            </w:rPr>
            <w:t>23</w:t>
          </w:r>
          <w:r w:rsidR="00424233" w:rsidRPr="00D54CF9">
            <w:rPr>
              <w:rFonts w:ascii="Cambria Math" w:hAnsi="Cambria Math" w:cs="Cambria Math"/>
              <w:lang w:val="hy-AM"/>
            </w:rPr>
            <w:t>․</w:t>
          </w:r>
          <w:r w:rsidR="004F688E" w:rsidRPr="00D54CF9">
            <w:rPr>
              <w:rFonts w:ascii="GHEA Grapalat" w:hAnsi="GHEA Grapalat"/>
              <w:lang w:val="hy-AM"/>
            </w:rPr>
            <w:t xml:space="preserve"> Կերպարվեստի բաժնում ընդունելությունը կազմակերպվում է 6-9 տարեկան երեխաների համար՝ 7-ամյա կրթության դեպքում, իսկ 4-ամյա կրթության դեպքում՝ 10-12 տարեկան երեխաների համար</w:t>
          </w:r>
        </w:p>
        <w:p w14:paraId="78F85298" w14:textId="77777777" w:rsidR="00E15B52" w:rsidRPr="00A614C5" w:rsidRDefault="00723EC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                          </w:t>
          </w:r>
        </w:p>
        <w:p w14:paraId="698597CA" w14:textId="77777777" w:rsidR="00CB5D20" w:rsidRPr="00A614C5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A614C5">
            <w:rPr>
              <w:rFonts w:ascii="GHEA Grapalat" w:hAnsi="GHEA Grapalat"/>
              <w:b/>
              <w:sz w:val="24"/>
              <w:szCs w:val="24"/>
              <w:lang w:val="hy-AM"/>
            </w:rPr>
            <w:t>4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ԿԱՌԱՎԱՐՈՒՄԸ</w:t>
          </w:r>
        </w:p>
        <w:p w14:paraId="451D02EA" w14:textId="77777777" w:rsidR="00E15B52" w:rsidRPr="00A614C5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14:paraId="05059F62" w14:textId="47DB258F" w:rsidR="00CB5D2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24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կառավարումն իրականացնում է հիմնադիրը,  գործադիր մարմինը` տնօրենը, որը պաշտոնի նշանակվում և պաշտոնից </w:t>
          </w:r>
          <w:r w:rsidR="0081403A">
            <w:rPr>
              <w:rFonts w:ascii="GHEA Grapalat" w:hAnsi="GHEA Grapalat"/>
              <w:sz w:val="24"/>
              <w:szCs w:val="24"/>
              <w:lang w:val="hy-AM"/>
            </w:rPr>
            <w:t>ձ</w:t>
          </w:r>
          <w:bookmarkStart w:id="0" w:name="_GoBack"/>
          <w:bookmarkEnd w:id="0"/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ազատվում է օրենքով սահմանված կարգով: </w:t>
          </w:r>
        </w:p>
        <w:p w14:paraId="43C013F2" w14:textId="5EA37F0A" w:rsidR="00CB5D2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25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աշխատանքի արդյունավետ կազմակերպման նպատակով ձևավորվում է խորհրդակցական մարմին` մանկավարժական խորհուրդ: Մանկավարժական խորհուրդն իր լիազորության սահմաններում քննարկում և առաջարկություններ է ներկայացնում`</w:t>
          </w:r>
        </w:p>
        <w:p w14:paraId="3AC9FE3C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հաստատության կանոնադրության վերաբերյալ. </w:t>
          </w:r>
        </w:p>
        <w:p w14:paraId="722B1D09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բ) հաստատության գործունեության հիմնական ուղղությունների և կրթական ծրագրերի, առաջադրված խնդիրների իրականացման ձևերի ու միջոցների վերաբերյալ.</w:t>
          </w:r>
        </w:p>
        <w:p w14:paraId="7B05C8EB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գ) ուսումնական պլանների ու ծրագրերի վերաբերյալ` ելնելով հաստատության հիմնական խնդիրներից, նպատակներից, կադրային և նյութական հնարավորություններից, սաների ու նրանց ծնողների հետաքրքրություններից. </w:t>
          </w:r>
        </w:p>
        <w:p w14:paraId="27F9D9E1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դ) լրացուցիչ կրթական ծրագրերի և առաջավոր փորձի տարածման վերաբերյալ</w:t>
          </w:r>
        </w:p>
        <w:p w14:paraId="372865FB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մանկավարժական աշխատողների որակավորման բարձրացման և խրախուսման վերաբերյալ: </w:t>
          </w:r>
        </w:p>
        <w:p w14:paraId="23DD0E79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Հաստատության մանկավարժական խորհրդի կազմում ընդգրկվում են մանկավարժական աշխատողները: Մանկավարժական խորհրդի կազմում կարող են ընդգրկվել նաև հիմնադրի և ծնողական համայնքի ներկայացուցիչներ: Մանկավարժական խորհրդի նիստը հրավիրվում է առնվազն եռամսյակը մեկ անգամ: Մանկավարժական խորհրդի որոշումներն ընդունվում են ձայների պարզ մեծամասնությամբ: Մանկավարժական խորհրդի նիստերը նախագահում է հաստատության տնօրենը:</w:t>
          </w:r>
        </w:p>
        <w:p w14:paraId="72810BF3" w14:textId="2A819C5E" w:rsidR="00CB5D2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26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հիմնադիրն ունի հաստատության գործունեությանը և կառավարմանը վերաբերող ցանկացած հարց վերջնական լուծելու իրավունք` բացառությամբ օրենքով նախատեսված դեպքերի: </w:t>
          </w:r>
        </w:p>
        <w:p w14:paraId="5BB45ADE" w14:textId="2478947E" w:rsidR="008359B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27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հիմնադրի  լիազորություններն են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14:paraId="310EDE93" w14:textId="77777777"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ա) հաստատության հիմնադրումը. </w:t>
          </w:r>
        </w:p>
        <w:p w14:paraId="227D84C5" w14:textId="77777777"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բ) հաստատության գործունեության առարկայի և նպատակների, այդ թվում` նրա կողմից իրականացվող ձեռնարկատիրական գործունեության տեսակների սահմանումը.</w:t>
          </w:r>
        </w:p>
        <w:p w14:paraId="445B4B77" w14:textId="77777777"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գ) հաստատության  կանոնադրության հաստատումը և դրանում փոփոխությունների կատարումը. </w:t>
          </w:r>
        </w:p>
        <w:p w14:paraId="7D6ADC29" w14:textId="77777777" w:rsidR="008359B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հաստատության վերակազմակերպումը և լուծարումը. </w:t>
          </w:r>
        </w:p>
        <w:p w14:paraId="078CF920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ե) Հայաստանի Հանրապետության օրենսդրությամբ և սույն կանոնադրությամբ նախատեսված այլ հարցերի լուծումը: </w:t>
          </w:r>
        </w:p>
        <w:p w14:paraId="463DE737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զ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)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իրականացնում է հաստատության ընդհանուր կառավարումը, ապահովում է նրա բնականոն գործունեությունը և պատասխանատվություն կրում դրանց չկատարման կամ ոչ պատշաճ կատարման համար: </w:t>
          </w:r>
        </w:p>
        <w:p w14:paraId="4FDBF15C" w14:textId="77777777" w:rsidR="00CB5D20" w:rsidRPr="00D54CF9" w:rsidRDefault="0076775A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14:paraId="43C74218" w14:textId="77777777"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գործունեության նկատմամբ.  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կասեցնում կամ ուժը կորցրած է ճանաչում հաստատության գործադիր մարմնի  Հայաստանի Հանրապետության օրենսդրության պահանջներին հակասող հրամանները, հրահանգները, կարգադրություններն ու ցուցումները.</w:t>
          </w:r>
        </w:p>
        <w:p w14:paraId="4E3F6D3B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թ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լսում է հաստատության գործունեության մասին հաշվետվություններ, քննում դրա գործունեության վերստուգման արդյունքները. </w:t>
          </w:r>
        </w:p>
        <w:p w14:paraId="724E5A74" w14:textId="77777777"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ժ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հաստատությանն ամրացված պետական սեփականության օգտագործման և պահպանության նկատմամբ. </w:t>
          </w:r>
        </w:p>
        <w:p w14:paraId="42F1152B" w14:textId="77777777"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ի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վերահսկողություն է իրականացնում հաստատության սեփականության պահպանության նկատմամբ, իսկ օրենքով, հիմնադրի որոշմամբ կամ հաստատության կանոնադրությամբ նախատեսված դեպքերում համաձայնություն է տալիս իր գույքի օտարման կամ վարձակալության հանձնման համար. </w:t>
          </w:r>
        </w:p>
        <w:p w14:paraId="35C5E45E" w14:textId="77777777"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լ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հաշվետվությունները և տարեկան հաշվեկշիռը</w:t>
          </w:r>
          <w:r w:rsidR="00FA077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:</w:t>
          </w:r>
        </w:p>
        <w:p w14:paraId="03D6CA83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խ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) իրականացնում է օրենքով, հիմնադրի որոշումներով և հաստատության կանոնադրությամբ նախատեսված այլ գործառույթներ. </w:t>
          </w:r>
        </w:p>
        <w:p w14:paraId="6223A754" w14:textId="77777777" w:rsidR="00CB5D20" w:rsidRPr="00D54CF9" w:rsidRDefault="00A025B9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ծ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հաստատում է հաստատության տարեկան ծախսերի նախահաշիվը:</w:t>
          </w:r>
        </w:p>
        <w:p w14:paraId="0CD73402" w14:textId="31590D67" w:rsidR="00CB5D2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28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տնօրենն իրականացնում է հաստատության ընթացիկ գործունեության ղեկավարումը: Տնօրենն օրենքներով, հիմնադրի որոշումներով, սույն կանոնադրությամբ և իրեն վերապահված լիազորությունների սահմաններում ղեկավարում է հաստատության գործունեությունն ու կրում պատասխանատվություն օրենքների, այլ իրավական ակտերի, հիմնադրի կամ լիազորված պետական մարմնի որոշումների, սույն կանոնադրության և կնքված պայմանագրերի` պահանջները չկատարելու կամ ոչ պատշաճ կատարելու համար: </w:t>
          </w:r>
        </w:p>
        <w:p w14:paraId="36F2F92F" w14:textId="18668745" w:rsidR="00CB5D2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29</w:t>
          </w:r>
          <w:r w:rsidR="00CB5D20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Տնօրենը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14:paraId="224E4C5A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առանց լիազորագրի հանդես է գալիս հաստատության անունից, ներկայացնում նրա շահերը և կնքում գործարքներ. </w:t>
          </w:r>
        </w:p>
        <w:p w14:paraId="30D3EF17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բ) նախագահում է հաստատության մանկավարժական խորհրդի նիստերը. </w:t>
          </w:r>
        </w:p>
        <w:p w14:paraId="4D880964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Հայաստանի Հանրապետության օրենսդրությամբ, հիմնադրի  որոշումներով ու սույն կանոնադրությամբ սահմանված կարգով տնօրինում է հաստատության գույքը, այդ թվում` ֆինանսական միջոցները. </w:t>
          </w:r>
        </w:p>
        <w:p w14:paraId="76DD1877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դ) տալիս է հաստատության անունից հանդես գալու լիազորագրեր, այդ թվում` վերալիազորման իրավունքով լիազորագրեր.</w:t>
          </w:r>
        </w:p>
        <w:p w14:paraId="1B0096F4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ե) աշխատանքի նշանակում ու աշխատանքից ազատում է հաստատության աշխատողներին</w:t>
          </w:r>
          <w:r w:rsidR="00A025B9" w:rsidRPr="00D54CF9">
            <w:rPr>
              <w:rFonts w:ascii="GHEA Grapalat" w:hAnsi="GHEA Grapalat"/>
              <w:sz w:val="24"/>
              <w:szCs w:val="24"/>
              <w:lang w:val="hy-AM"/>
            </w:rPr>
            <w:t>՝ համաձայնեցնելով համայնքի ղեկավարի հետ,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նրանց նկատմամբ կիրառում խրախուսման միջոցներ և նշանակում կարգապահական տույժեր.</w:t>
          </w:r>
        </w:p>
        <w:p w14:paraId="00ABBCBA" w14:textId="77777777" w:rsidR="00CB5D20" w:rsidRPr="00E15B52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color w:val="C0504D" w:themeColor="accent2"/>
              <w:sz w:val="24"/>
              <w:szCs w:val="24"/>
              <w:lang w:val="hy-AM"/>
            </w:rPr>
            <w:t xml:space="preserve"> </w:t>
          </w:r>
          <w:r w:rsidRPr="00E15B52">
            <w:rPr>
              <w:rFonts w:ascii="GHEA Grapalat" w:hAnsi="GHEA Grapalat"/>
              <w:sz w:val="24"/>
              <w:szCs w:val="24"/>
              <w:lang w:val="hy-AM"/>
            </w:rPr>
            <w:t xml:space="preserve">զ) բանկերում բացում է հաշվարկային հաշիվներ. </w:t>
          </w:r>
        </w:p>
        <w:p w14:paraId="5773D3E1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է) կատարում է աշխատանքի բաշխում իր տեղակալների միջև.</w:t>
          </w:r>
        </w:p>
        <w:p w14:paraId="1194544E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ը) սահմանում է հաստատության կառուցվածքն ու կառուցվածքային ստորաբաժանումների իրավասությունները. </w:t>
          </w:r>
        </w:p>
        <w:p w14:paraId="0272F30E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    </w:r>
        </w:p>
        <w:p w14:paraId="0EE314D7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ժ) իրականացնում է մանկավարժական կադրերի ճիշտ ընտրություն և անհրաժեշտ պայմաններ ստեղծում նրանց մասնագիտական մակարդակի բարձրացման համար. </w:t>
          </w:r>
        </w:p>
        <w:p w14:paraId="38A32ACA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ժա) վերահսկողություն է իրականացնում հաստատության աշխատողների կողմից իրենց աշխատանքային պարտականությունների կատարման նկատմամբ. </w:t>
          </w:r>
        </w:p>
        <w:p w14:paraId="66AD5814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ժբ) ապահովում է ներքին աշխատանքային կարգապահության կանոնների, աշխատանքի պաշտպանության և անվտանգության տեխնիկայի պահպանումը.</w:t>
          </w:r>
        </w:p>
        <w:p w14:paraId="2318E929" w14:textId="77777777" w:rsidR="00CB5D20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ժգ) կազմում է հաստատության հաստիքային </w:t>
          </w:r>
          <w:r w:rsidR="001377D4" w:rsidRPr="00D54CF9">
            <w:rPr>
              <w:rFonts w:ascii="GHEA Grapalat" w:hAnsi="GHEA Grapalat"/>
              <w:sz w:val="24"/>
              <w:szCs w:val="24"/>
              <w:lang w:val="hy-AM"/>
            </w:rPr>
            <w:t>ցուցակը, տարիֆիկացիան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ու ծախսերի նախահաշիվը և դրանք ներկայացնում </w:t>
          </w:r>
          <w:r w:rsidR="000A0A89" w:rsidRPr="00D54CF9">
            <w:rPr>
              <w:rFonts w:ascii="GHEA Grapalat" w:hAnsi="GHEA Grapalat"/>
              <w:sz w:val="24"/>
              <w:szCs w:val="24"/>
              <w:lang w:val="hy-AM"/>
            </w:rPr>
            <w:t>լիազոր մարմնի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հաստատմանը. </w:t>
          </w:r>
        </w:p>
        <w:p w14:paraId="0DB580F8" w14:textId="77777777" w:rsidR="00F763E6" w:rsidRPr="00D54CF9" w:rsidRDefault="00CB5D2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ժդ) իրականացնում է Հայաստանի Հանրապետության օրենսդրությանը չհակասող այլ լիազորություններ:</w:t>
          </w:r>
        </w:p>
        <w:p w14:paraId="072170FB" w14:textId="304AD088" w:rsidR="00F763E6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30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. Տնօրենի բացակայության դեպքում, լիազորված մարմնի գրավոր որոշման (հրամանի</w:t>
          </w:r>
          <w:r w:rsidR="00EB1B5E" w:rsidRPr="00D54CF9">
            <w:rPr>
              <w:rFonts w:ascii="GHEA Grapalat" w:hAnsi="GHEA Grapalat"/>
              <w:sz w:val="24"/>
              <w:szCs w:val="24"/>
              <w:lang w:val="hy-AM"/>
            </w:rPr>
            <w:t>, կարգադրության</w:t>
          </w:r>
          <w:r w:rsidR="00CB5D20" w:rsidRPr="00D54CF9">
            <w:rPr>
              <w:rFonts w:ascii="GHEA Grapalat" w:hAnsi="GHEA Grapalat"/>
              <w:sz w:val="24"/>
              <w:szCs w:val="24"/>
              <w:lang w:val="hy-AM"/>
            </w:rPr>
            <w:t>) համաձայն, տնօրենի լիազորություններն իրականացնում է այլ անձ:</w:t>
          </w:r>
        </w:p>
        <w:p w14:paraId="28F7FA38" w14:textId="2712F1DD" w:rsidR="00BC5BC5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b/>
              <w:sz w:val="24"/>
              <w:szCs w:val="24"/>
              <w:lang w:val="hy-AM"/>
            </w:rPr>
            <w:t>31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Խմբակի ղեկավարը (խմբակավարը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)`</w:t>
          </w:r>
        </w:p>
        <w:p w14:paraId="4C46F030" w14:textId="7777777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ա) դաստիարակչական աշխատանք է կատարում իր խմբակի սաների շրջանում` սերտորեն համագործակցելով մյուս խմբակավարների հետ.</w:t>
          </w:r>
        </w:p>
        <w:p w14:paraId="587943F8" w14:textId="7777777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բ) ապահովում է սովորողների նկատմամբ հաստատության և ընտանիքի մանկավարժական պահանջների միասնությունը. </w:t>
          </w:r>
        </w:p>
        <w:p w14:paraId="3F315577" w14:textId="7777777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իրականացնում է խմբակի համար սահմանված գործավարությունը, հաստատության տնօրինությանը ներկայացնում սովորողների հաճախումների և վարքի մասին տեղեկություններ. </w:t>
          </w:r>
        </w:p>
        <w:p w14:paraId="62A87DEF" w14:textId="7777777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շրջագայություններ. </w:t>
          </w:r>
        </w:p>
        <w:p w14:paraId="74F43381" w14:textId="7777777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    </w:r>
        </w:p>
        <w:p w14:paraId="5768DB77" w14:textId="77777777" w:rsidR="00E15B52" w:rsidRPr="00A614C5" w:rsidRDefault="00EB1B5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</w:t>
          </w:r>
        </w:p>
        <w:p w14:paraId="6CB84AF4" w14:textId="77777777" w:rsidR="00BC5BC5" w:rsidRPr="00A614C5" w:rsidRDefault="00EB1B5E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5</w:t>
          </w:r>
          <w:r w:rsidR="00BC5BC5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ՍԵՓԱԿԱՆՈՒԹՅՈՒՆԸ, ՆՐԱՆ ԱՄՐԱՑՎԱԾ ԳՈՒՅՔԸ ԵՎ ՖԻՆԱՆՍԱՏՆՏԵՍԱԿԱՆ ԳՈՐԾՈՒՆԵՈՒԹՅՈՒՆԸ</w:t>
          </w:r>
        </w:p>
        <w:p w14:paraId="752073F7" w14:textId="77777777" w:rsidR="00E15B52" w:rsidRPr="00A614C5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14:paraId="790DB859" w14:textId="06C8C0E4" w:rsidR="00BC5BC5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32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արտադրված և ձեռք բերված գույքից:</w:t>
          </w:r>
        </w:p>
        <w:p w14:paraId="1E6624A5" w14:textId="0819648A" w:rsidR="00BC5BC5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33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 </w:t>
          </w:r>
        </w:p>
        <w:p w14:paraId="4F98A096" w14:textId="7768A334" w:rsidR="00BC5BC5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34</w:t>
          </w:r>
          <w:r w:rsidR="00BC5BC5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. Հիմնադիրը` սեփականության իրավունքով հաստատությանը պատկանող գույքի նկատմամբ չունի իրավունքներ` բացառությամբ հաստատության լուծարումից հետո մնացած գույքի: </w:t>
          </w:r>
        </w:p>
        <w:p w14:paraId="2D5581BF" w14:textId="62A5B2B6" w:rsidR="00E101EC" w:rsidRPr="00A614C5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35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սեփականության պահպանման հոգսը կրում է հաստատությունը: </w:t>
          </w:r>
        </w:p>
        <w:p w14:paraId="445F3B67" w14:textId="5EA73017" w:rsidR="00BC5BC5" w:rsidRPr="00D54CF9" w:rsidRDefault="00BC5BC5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lastRenderedPageBreak/>
            <w:t>3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սեփականության վրա կարող է բռնագանձում տարածվել միայն դատական կարգով: </w:t>
          </w:r>
        </w:p>
        <w:p w14:paraId="1476AF0B" w14:textId="7BFE02D1"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Հիմնադիրն իրավունք ունի վերցնելու իր կողմից հաստատությանն ամրացված գույքը: </w:t>
          </w:r>
        </w:p>
        <w:p w14:paraId="2825FD8F" w14:textId="03F57F95" w:rsidR="00B9716F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8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Հաստատությունն իրավունք չունի ամրացված գույքը կամ դրա նկատմամբ իր իրավունքներն օտարելու, գրավ դնելու, անհատույց օգտագործման հանձնելու։ Հաստատությունն իրավունք ունի իրեն ամրացված գույքը 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անունից հանձնելու վարձակալության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Վարձակալության հանձնված գույքի վարձակալական վճարներից ստացված դրամական միջոցներն ուղղվում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համայ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քի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 Հաստատությանն ամրացված գույքի օգտագործման ընթացքում առաջացած անբաժանելի բարելավումները հիմնադրի սեփականությունն են</w:t>
          </w:r>
          <w:r w:rsidR="00B9716F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14:paraId="547D1224" w14:textId="38EEDED8" w:rsidR="00BC5BC5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9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993C43" w:rsidRPr="00D54CF9">
            <w:rPr>
              <w:rFonts w:ascii="GHEA Grapalat" w:hAnsi="GHEA Grapalat"/>
              <w:sz w:val="24"/>
              <w:szCs w:val="24"/>
              <w:lang w:val="hy-AM"/>
            </w:rPr>
            <w:t>Հաստատությունն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 օրենսդրությամբ սահմանված կարգով տնօրինում է իր ֆինանսական միջոցները: </w:t>
          </w:r>
        </w:p>
        <w:p w14:paraId="5D2DDBF3" w14:textId="5F35BCA4" w:rsidR="001545C0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40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ֆինանսական միջոցները գոյանում են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14:paraId="435BD032" w14:textId="77777777" w:rsidR="002753A3" w:rsidRPr="00D54CF9" w:rsidRDefault="001545C0" w:rsidP="001545C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Աշակերտների ուսման վճարներից,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Հայաստանի Հանրապետության պետական բյուջեով 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և համայնքային բյուջեով 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>նախատեսված միջոցների հաշվին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>,</w:t>
          </w:r>
          <w:r w:rsidR="00BC5BC5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Հայաստանի Հանրապետության օրենսդրությամբ չարգելված լրացուցիչ աղբյուրներից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14:paraId="344EDC9D" w14:textId="5023F2BD" w:rsidR="00103B29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ֆինանսավորման լրացուցիչ աղբյուրներն են</w:t>
          </w:r>
          <w:r w:rsidR="00103B29" w:rsidRPr="00D54CF9">
            <w:rPr>
              <w:rFonts w:ascii="GHEA Grapalat" w:hAnsi="GHEA Grapalat"/>
              <w:sz w:val="24"/>
              <w:szCs w:val="24"/>
              <w:lang w:val="hy-AM"/>
            </w:rPr>
            <w:t>՝</w:t>
          </w:r>
        </w:p>
        <w:p w14:paraId="507253B1" w14:textId="77777777"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ա)  </w:t>
          </w:r>
          <w:r w:rsidR="001545C0"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հաստատության կողմից</w:t>
          </w:r>
          <w:r w:rsidRPr="00D54CF9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վճարովի կրթադաստիարակչական ծառայությունների մատուցումից ստացված</w:t>
          </w: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միջոցները. </w:t>
          </w:r>
        </w:p>
        <w:p w14:paraId="4D019347" w14:textId="77777777" w:rsidR="00103B29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բ) բարեգործական, նպատակային ներդրումները, Հայաստանի Հանրապետության և օտարերկրյա կազմակերպությունների ու քաղաքացիների նվիրատվությունները. </w:t>
          </w:r>
        </w:p>
        <w:p w14:paraId="507BECCC" w14:textId="77777777" w:rsidR="002753A3" w:rsidRPr="00D54CF9" w:rsidRDefault="002753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գ) Հայաստանի Հանրապետության օրենսդրությամբ չարգելված և հաստատության կանոնադրական խնդիրներին չհակասող գործունեությունից ստացված միջոցները: </w:t>
          </w:r>
        </w:p>
        <w:p w14:paraId="3D383E6D" w14:textId="593474FC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գործունեության տարեկան ֆինանսական հաշվետվությունների հավաստիությունը կարող է ենթարկվել աուդիտի (վերստուգման)` լիազոր մարմնի կողմից ընտրված աուդիտորի  կողմից: </w:t>
          </w:r>
        </w:p>
        <w:p w14:paraId="31BFC027" w14:textId="60EAAEDB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շահույթը նպատակաուղղում է իր կանոնադրական խնդիրների իրականացմանը, նյութատեխնիկական բազայի ամրապնդմանը, աշխատողների սոցիալական հարցերի բարելավմանը:</w:t>
          </w:r>
        </w:p>
        <w:p w14:paraId="243B68DE" w14:textId="4FA99A64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</w:t>
          </w:r>
          <w:r w:rsidR="001545C0" w:rsidRPr="00D54CF9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14:paraId="1632D82E" w14:textId="77777777" w:rsidR="00E15B52" w:rsidRPr="00E101EC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14:paraId="379C13C9" w14:textId="77777777" w:rsidR="002753A3" w:rsidRPr="00D54CF9" w:rsidRDefault="00E15B52" w:rsidP="00E15B52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E101EC">
            <w:rPr>
              <w:rFonts w:ascii="GHEA Grapalat" w:hAnsi="GHEA Grapalat"/>
              <w:b/>
              <w:sz w:val="24"/>
              <w:szCs w:val="24"/>
              <w:lang w:val="hy-AM"/>
            </w:rPr>
            <w:t>6</w:t>
          </w:r>
          <w:r w:rsidR="002753A3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ԿՐԹԱԴԱՍՏԻԱՐԱԿՉԱԿԱՆ ԳՈՐԾԸՆԹԱՑԻ ՄԱՍՆԱԿԻՑՆԵՐԸ</w:t>
          </w:r>
        </w:p>
        <w:p w14:paraId="79AFCCE6" w14:textId="7918E9FF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կրթադաստիարակչական գործընթացի մասնակիցները որպես կանոն մինչև 18 տարեկան սաներն են, նրանց ծնողները (նրանց օրինական ներկայացուցիչները), մանկավարժական աշխատողները:</w:t>
          </w:r>
        </w:p>
        <w:p w14:paraId="68548D50" w14:textId="59E5C64C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Երեխաների ընդունելության ժամանակ հաստատության տնօրինությունը պարտավոր է ծնողներին (նրանց օրինական ներկայացուցիչներին) ծանոթացնել հաստատության կանոնադրությանը և այլ փաստաթղթերի, որոնք կանոնակարգում են մանկապատանեկան հաստատության գործունեությունը: Երեխաների իրավունքները և պարտականությունները սահմանվում են համապատասխան պայմանագրային հիմունքներով ու հաստատության ներքին կարգապահական կանոններով:</w:t>
          </w:r>
        </w:p>
        <w:p w14:paraId="0EBE1659" w14:textId="0CA0B133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Սաների ծնողների (նրանց օրինական ներկայացուցիչների) իրավունքներն ու պարտականությունները կարգավորվում են հաստատության կանոնադրությամբ և այլ իրավական ակտերով: </w:t>
          </w:r>
        </w:p>
        <w:p w14:paraId="2D6C1778" w14:textId="7B7207B2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8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անձնակազմի համալրման կարգը կանոնակարգվում է նրա կանոնադրությամբ:</w:t>
          </w:r>
        </w:p>
        <w:p w14:paraId="26CD26D8" w14:textId="0366B51C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9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Մանկավարժական աշխատանքի ընդունվում են այն անձինք, ովքեր, ըստ մասնագիտության, ունեն անհրաժեշտ մասնագիտական-մանկավարժական որակավորում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մանկավարժն իրավունք ունի մասնակցելու հաստատության կառավարմանը, համատեղությամբ կատարելու գիտական, ստեղծագործական և մանկավարժական բնույթի աշխատանքներ:</w:t>
          </w:r>
        </w:p>
        <w:p w14:paraId="2757F48D" w14:textId="0B76923F" w:rsidR="002753A3" w:rsidRPr="00D54CF9" w:rsidRDefault="009C26A3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50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մանկավարժական և մյուս աշխատողների իրավունքներն ու պարտականությունները սահմանվում են Հայաստանի Հանրապետության օրենսդրությանը համապատասխան, հաստատության կանոնադրությամբ և աշխատանքային պայմանագրով</w:t>
          </w:r>
          <w:r w:rsidR="005209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Հաստատության մանկավարժական աշխատողները պարտավոր են ապահովել կրթադաստիարակչական ծրագրերի կատարումը:</w:t>
          </w:r>
        </w:p>
        <w:p w14:paraId="744D9505" w14:textId="33275D94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51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Հաստատությունում արգելվում է սաների նկատմամբ հոգեկան և ֆիզիկական բռնության գործադրումը:</w:t>
          </w:r>
        </w:p>
        <w:p w14:paraId="5F5ACBD0" w14:textId="3D220CF2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Սանը պարտավոր է` բարեխղճորեն սովորել, խնամքով վերաբերվել հաստատության գույքին, հարգել հաստատության սաների և աշխատողների իրավունքներն ու արժանապատվությունը, պահպանել հաստատության ներքին կարգապահական կանոնները: </w:t>
          </w:r>
        </w:p>
        <w:p w14:paraId="3949D317" w14:textId="31D7887D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Հաստատության երեխաների իրավունքները սահմանվում են Հայաստանի Հանրապետության օրենսդրությանը համապատասխան, հաստատության կանոնադրությամբ և ներքին կարգապահական կանոններով: </w:t>
          </w:r>
        </w:p>
        <w:p w14:paraId="6033DBBE" w14:textId="77777777" w:rsidR="00E15B52" w:rsidRPr="00E101EC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14:paraId="4081DF51" w14:textId="77777777" w:rsidR="002753A3" w:rsidRPr="00A614C5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A614C5">
            <w:rPr>
              <w:rFonts w:ascii="GHEA Grapalat" w:hAnsi="GHEA Grapalat"/>
              <w:b/>
              <w:sz w:val="24"/>
              <w:szCs w:val="24"/>
              <w:lang w:val="hy-AM"/>
            </w:rPr>
            <w:t>7</w:t>
          </w:r>
          <w:r w:rsidR="002753A3" w:rsidRPr="00D54CF9">
            <w:rPr>
              <w:rFonts w:ascii="GHEA Grapalat" w:hAnsi="GHEA Grapalat"/>
              <w:b/>
              <w:sz w:val="24"/>
              <w:szCs w:val="24"/>
              <w:lang w:val="hy-AM"/>
            </w:rPr>
            <w:t>. ՀԱՍՏԱՏՈՒԹՅԱՆ ՎԵՐԱԿԱԶՄԱԿԵՐՊՈՒՄԸ ԵՎ ԼՈՒԾԱՐՈՒՄԸ</w:t>
          </w:r>
        </w:p>
        <w:p w14:paraId="5160F15A" w14:textId="77777777" w:rsidR="00E15B52" w:rsidRPr="00A614C5" w:rsidRDefault="00E15B52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14:paraId="0F17FC1D" w14:textId="2BE07913" w:rsidR="002753A3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. Հաստատությունը վերակազմակերպվում և լուծարվում է Հայաստանի Հանրապետության օրենսդրության համաձայն: </w:t>
          </w:r>
        </w:p>
        <w:p w14:paraId="262FA606" w14:textId="389C66ED" w:rsidR="00C06776" w:rsidRPr="00D54CF9" w:rsidRDefault="002E0AE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9C26A3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>. Հաստատության լուծարման դեպքում հաստատության պարտատերերի պահանջների բավարարումից հետո մնացած գույքն ուղղվում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է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>Մարտունի  համայ</w:t>
          </w:r>
          <w:r w:rsidR="00B01863" w:rsidRPr="00D54CF9">
            <w:rPr>
              <w:rFonts w:ascii="GHEA Grapalat" w:hAnsi="GHEA Grapalat"/>
              <w:sz w:val="24"/>
              <w:szCs w:val="24"/>
              <w:lang w:val="hy-AM"/>
            </w:rPr>
            <w:t>ն</w:t>
          </w:r>
          <w:r w:rsidR="00BA03BE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քի </w:t>
          </w:r>
          <w:r w:rsidR="002753A3" w:rsidRPr="00D54CF9">
            <w:rPr>
              <w:rFonts w:ascii="GHEA Grapalat" w:hAnsi="GHEA Grapalat"/>
              <w:sz w:val="24"/>
              <w:szCs w:val="24"/>
              <w:lang w:val="hy-AM"/>
            </w:rPr>
            <w:t xml:space="preserve"> բյուջե:</w:t>
          </w:r>
        </w:p>
        <w:p w14:paraId="0D010495" w14:textId="77777777" w:rsidR="00C06776" w:rsidRPr="00D54CF9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</w:p>
        <w:p w14:paraId="7B1977C8" w14:textId="77777777" w:rsidR="00EC34B5" w:rsidRPr="00D54CF9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14:paraId="1B152194" w14:textId="77777777" w:rsidR="00D34067" w:rsidRPr="00D54CF9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14:paraId="14B5F03A" w14:textId="77777777" w:rsidR="00D34067" w:rsidRPr="00D54CF9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14:paraId="22CDA329" w14:textId="77777777" w:rsidR="00C06776" w:rsidRPr="00D54CF9" w:rsidRDefault="009E355E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D54CF9" w:rsidSect="00134B26">
      <w:headerReference w:type="defaul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11A58" w14:textId="77777777" w:rsidR="009E355E" w:rsidRDefault="009E355E" w:rsidP="002B01FB">
      <w:pPr>
        <w:spacing w:after="0" w:line="240" w:lineRule="auto"/>
      </w:pPr>
      <w:r>
        <w:separator/>
      </w:r>
    </w:p>
  </w:endnote>
  <w:endnote w:type="continuationSeparator" w:id="0">
    <w:p w14:paraId="31397A8C" w14:textId="77777777" w:rsidR="009E355E" w:rsidRDefault="009E355E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15611" w14:textId="77777777" w:rsidR="00445617" w:rsidRDefault="004456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318633"/>
      <w:docPartObj>
        <w:docPartGallery w:val="Page Numbers (Bottom of Page)"/>
        <w:docPartUnique/>
      </w:docPartObj>
    </w:sdtPr>
    <w:sdtEndPr/>
    <w:sdtContent>
      <w:p w14:paraId="09B1E681" w14:textId="77777777" w:rsidR="00CB5D20" w:rsidRDefault="00CB5D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0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8E49DC3" w14:textId="77777777" w:rsidR="00CB5D20" w:rsidRDefault="00CB5D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35642" w14:textId="77777777" w:rsidR="00445617" w:rsidRDefault="004456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88E0B" w14:textId="77777777" w:rsidR="009E355E" w:rsidRDefault="009E355E" w:rsidP="002B01FB">
      <w:pPr>
        <w:spacing w:after="0" w:line="240" w:lineRule="auto"/>
      </w:pPr>
      <w:r>
        <w:separator/>
      </w:r>
    </w:p>
  </w:footnote>
  <w:footnote w:type="continuationSeparator" w:id="0">
    <w:p w14:paraId="70A64207" w14:textId="77777777" w:rsidR="009E355E" w:rsidRDefault="009E355E" w:rsidP="002B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FF3D" w14:textId="77777777" w:rsidR="00445617" w:rsidRDefault="00445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9EA2" w14:textId="77777777" w:rsidR="00445617" w:rsidRDefault="004456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C55C" w14:textId="77777777" w:rsidR="00445617" w:rsidRDefault="0044561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5B608" w14:textId="77777777" w:rsidR="00445617" w:rsidRDefault="0044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62FF"/>
    <w:multiLevelType w:val="hybridMultilevel"/>
    <w:tmpl w:val="5978C12C"/>
    <w:lvl w:ilvl="0" w:tplc="30E899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52788"/>
    <w:multiLevelType w:val="hybridMultilevel"/>
    <w:tmpl w:val="34727C30"/>
    <w:lvl w:ilvl="0" w:tplc="E4AC564E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CD607F34">
      <w:start w:val="1"/>
      <w:numFmt w:val="decimal"/>
      <w:lvlText w:val="%2)"/>
      <w:lvlJc w:val="left"/>
      <w:pPr>
        <w:ind w:left="731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306A6"/>
    <w:rsid w:val="000313FC"/>
    <w:rsid w:val="00034378"/>
    <w:rsid w:val="00065252"/>
    <w:rsid w:val="00085253"/>
    <w:rsid w:val="00085503"/>
    <w:rsid w:val="000A0A89"/>
    <w:rsid w:val="000A4014"/>
    <w:rsid w:val="000B1B5D"/>
    <w:rsid w:val="000C1524"/>
    <w:rsid w:val="000C31ED"/>
    <w:rsid w:val="000D0840"/>
    <w:rsid w:val="000D2F3E"/>
    <w:rsid w:val="000D3FE4"/>
    <w:rsid w:val="000D74B3"/>
    <w:rsid w:val="000E309C"/>
    <w:rsid w:val="000E7A35"/>
    <w:rsid w:val="00103B29"/>
    <w:rsid w:val="001306A6"/>
    <w:rsid w:val="00130FEB"/>
    <w:rsid w:val="0013383F"/>
    <w:rsid w:val="00134B26"/>
    <w:rsid w:val="001377D4"/>
    <w:rsid w:val="001504F8"/>
    <w:rsid w:val="001545C0"/>
    <w:rsid w:val="0017445D"/>
    <w:rsid w:val="002100A3"/>
    <w:rsid w:val="0021209D"/>
    <w:rsid w:val="002203EE"/>
    <w:rsid w:val="002258A2"/>
    <w:rsid w:val="002310CA"/>
    <w:rsid w:val="002451F2"/>
    <w:rsid w:val="00255451"/>
    <w:rsid w:val="00266196"/>
    <w:rsid w:val="00273AC6"/>
    <w:rsid w:val="002753A3"/>
    <w:rsid w:val="0029456C"/>
    <w:rsid w:val="002A5FB6"/>
    <w:rsid w:val="002B01FB"/>
    <w:rsid w:val="002E0AE0"/>
    <w:rsid w:val="002F79A3"/>
    <w:rsid w:val="00323893"/>
    <w:rsid w:val="00346FC6"/>
    <w:rsid w:val="0036642A"/>
    <w:rsid w:val="00376CA6"/>
    <w:rsid w:val="003874B9"/>
    <w:rsid w:val="003A5E5F"/>
    <w:rsid w:val="003B1611"/>
    <w:rsid w:val="003C2E0E"/>
    <w:rsid w:val="003F38BA"/>
    <w:rsid w:val="00424233"/>
    <w:rsid w:val="00445617"/>
    <w:rsid w:val="00450F52"/>
    <w:rsid w:val="00454501"/>
    <w:rsid w:val="00494E08"/>
    <w:rsid w:val="004A4EC9"/>
    <w:rsid w:val="004A5DE5"/>
    <w:rsid w:val="004B2DFA"/>
    <w:rsid w:val="004C2347"/>
    <w:rsid w:val="004D4F2C"/>
    <w:rsid w:val="004D5A05"/>
    <w:rsid w:val="004F3372"/>
    <w:rsid w:val="004F688E"/>
    <w:rsid w:val="00503188"/>
    <w:rsid w:val="00520915"/>
    <w:rsid w:val="005344D4"/>
    <w:rsid w:val="005508CC"/>
    <w:rsid w:val="00557A78"/>
    <w:rsid w:val="0058488A"/>
    <w:rsid w:val="005A3F64"/>
    <w:rsid w:val="005A48BF"/>
    <w:rsid w:val="005A6B8D"/>
    <w:rsid w:val="005D1685"/>
    <w:rsid w:val="005E0DC7"/>
    <w:rsid w:val="005F2BB8"/>
    <w:rsid w:val="006148A5"/>
    <w:rsid w:val="00637BCD"/>
    <w:rsid w:val="00661EA8"/>
    <w:rsid w:val="006810BA"/>
    <w:rsid w:val="00691EA0"/>
    <w:rsid w:val="006A365D"/>
    <w:rsid w:val="006B4FF6"/>
    <w:rsid w:val="006D63E3"/>
    <w:rsid w:val="006D77F4"/>
    <w:rsid w:val="006E0D71"/>
    <w:rsid w:val="00705B60"/>
    <w:rsid w:val="00716D26"/>
    <w:rsid w:val="00723ECA"/>
    <w:rsid w:val="00745BF6"/>
    <w:rsid w:val="00753A74"/>
    <w:rsid w:val="0076775A"/>
    <w:rsid w:val="007740FC"/>
    <w:rsid w:val="007833D9"/>
    <w:rsid w:val="00792946"/>
    <w:rsid w:val="0079659C"/>
    <w:rsid w:val="007D17D8"/>
    <w:rsid w:val="007F0BE4"/>
    <w:rsid w:val="007F6068"/>
    <w:rsid w:val="0081403A"/>
    <w:rsid w:val="008359B0"/>
    <w:rsid w:val="00842A41"/>
    <w:rsid w:val="008843D9"/>
    <w:rsid w:val="00892298"/>
    <w:rsid w:val="008E169F"/>
    <w:rsid w:val="008F2C9E"/>
    <w:rsid w:val="008F5422"/>
    <w:rsid w:val="00924CD9"/>
    <w:rsid w:val="00926895"/>
    <w:rsid w:val="00962543"/>
    <w:rsid w:val="009638BA"/>
    <w:rsid w:val="0096673F"/>
    <w:rsid w:val="009831DF"/>
    <w:rsid w:val="00983F62"/>
    <w:rsid w:val="00993C43"/>
    <w:rsid w:val="009C26A3"/>
    <w:rsid w:val="009D2E13"/>
    <w:rsid w:val="009E355E"/>
    <w:rsid w:val="009F3943"/>
    <w:rsid w:val="00A00A06"/>
    <w:rsid w:val="00A025B9"/>
    <w:rsid w:val="00A038C0"/>
    <w:rsid w:val="00A128A4"/>
    <w:rsid w:val="00A31457"/>
    <w:rsid w:val="00A474B7"/>
    <w:rsid w:val="00A614C5"/>
    <w:rsid w:val="00A63838"/>
    <w:rsid w:val="00A65923"/>
    <w:rsid w:val="00A67097"/>
    <w:rsid w:val="00A67E7B"/>
    <w:rsid w:val="00A82FF2"/>
    <w:rsid w:val="00A84E45"/>
    <w:rsid w:val="00AA20FD"/>
    <w:rsid w:val="00AD540A"/>
    <w:rsid w:val="00AE0272"/>
    <w:rsid w:val="00AE741A"/>
    <w:rsid w:val="00B01863"/>
    <w:rsid w:val="00B619C0"/>
    <w:rsid w:val="00B664DC"/>
    <w:rsid w:val="00B76E74"/>
    <w:rsid w:val="00B9716F"/>
    <w:rsid w:val="00BA03BE"/>
    <w:rsid w:val="00BA18B4"/>
    <w:rsid w:val="00BA1D32"/>
    <w:rsid w:val="00BB7CB4"/>
    <w:rsid w:val="00BC5BC5"/>
    <w:rsid w:val="00BE5355"/>
    <w:rsid w:val="00BF53B1"/>
    <w:rsid w:val="00C06776"/>
    <w:rsid w:val="00C115B8"/>
    <w:rsid w:val="00C272A5"/>
    <w:rsid w:val="00C61FA6"/>
    <w:rsid w:val="00C62A4A"/>
    <w:rsid w:val="00C6559D"/>
    <w:rsid w:val="00C65997"/>
    <w:rsid w:val="00C871D6"/>
    <w:rsid w:val="00C96CD0"/>
    <w:rsid w:val="00CB0300"/>
    <w:rsid w:val="00CB0AF2"/>
    <w:rsid w:val="00CB5D20"/>
    <w:rsid w:val="00CE196E"/>
    <w:rsid w:val="00CE4190"/>
    <w:rsid w:val="00CF1B4E"/>
    <w:rsid w:val="00D27600"/>
    <w:rsid w:val="00D34067"/>
    <w:rsid w:val="00D418C7"/>
    <w:rsid w:val="00D51740"/>
    <w:rsid w:val="00D54CF9"/>
    <w:rsid w:val="00D55D30"/>
    <w:rsid w:val="00D5616E"/>
    <w:rsid w:val="00D7055E"/>
    <w:rsid w:val="00D8501C"/>
    <w:rsid w:val="00D9423F"/>
    <w:rsid w:val="00DD174F"/>
    <w:rsid w:val="00DE106E"/>
    <w:rsid w:val="00DE7ACE"/>
    <w:rsid w:val="00E032E9"/>
    <w:rsid w:val="00E05772"/>
    <w:rsid w:val="00E101EC"/>
    <w:rsid w:val="00E15B52"/>
    <w:rsid w:val="00E2614E"/>
    <w:rsid w:val="00E33ED7"/>
    <w:rsid w:val="00E412B3"/>
    <w:rsid w:val="00E84F78"/>
    <w:rsid w:val="00EA7A6E"/>
    <w:rsid w:val="00EB1B5E"/>
    <w:rsid w:val="00EC34B5"/>
    <w:rsid w:val="00ED37CC"/>
    <w:rsid w:val="00F23CAB"/>
    <w:rsid w:val="00F25839"/>
    <w:rsid w:val="00F419E3"/>
    <w:rsid w:val="00F4400C"/>
    <w:rsid w:val="00F54E08"/>
    <w:rsid w:val="00F74338"/>
    <w:rsid w:val="00F755D3"/>
    <w:rsid w:val="00F763E6"/>
    <w:rsid w:val="00FA077F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4F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uiPriority w:val="59"/>
    <w:rsid w:val="0075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AA2C-5DFD-43C9-A583-48EDA30A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144</cp:revision>
  <cp:lastPrinted>2025-04-10T07:40:00Z</cp:lastPrinted>
  <dcterms:created xsi:type="dcterms:W3CDTF">2022-05-31T07:04:00Z</dcterms:created>
  <dcterms:modified xsi:type="dcterms:W3CDTF">2025-04-10T07:58:00Z</dcterms:modified>
</cp:coreProperties>
</file>